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D197" w14:textId="45A5B369" w:rsidR="007022E6" w:rsidRPr="00F8212D" w:rsidRDefault="007022E6" w:rsidP="00A3131A">
      <w:pPr>
        <w:pStyle w:val="Heading1"/>
        <w:spacing w:before="0" w:line="240" w:lineRule="auto"/>
        <w:jc w:val="center"/>
        <w:rPr>
          <w:rStyle w:val="Hyperlink"/>
          <w:b/>
          <w:bCs/>
          <w:color w:val="auto"/>
          <w:sz w:val="24"/>
          <w:szCs w:val="24"/>
          <w:u w:val="none"/>
        </w:rPr>
      </w:pPr>
      <w:r w:rsidRPr="00F8212D">
        <w:rPr>
          <w:rStyle w:val="Hyperlink"/>
          <w:b/>
          <w:bCs/>
          <w:color w:val="auto"/>
          <w:sz w:val="24"/>
          <w:szCs w:val="24"/>
          <w:u w:val="none"/>
        </w:rPr>
        <w:t>STATE OF ILLINOIS</w:t>
      </w:r>
    </w:p>
    <w:p w14:paraId="562276E7" w14:textId="77777777" w:rsidR="007022E6" w:rsidRPr="00F8212D" w:rsidRDefault="007022E6">
      <w:pPr>
        <w:pStyle w:val="Heading1"/>
        <w:spacing w:before="0" w:line="240" w:lineRule="auto"/>
        <w:jc w:val="center"/>
        <w:rPr>
          <w:rStyle w:val="Hyperlink"/>
          <w:color w:val="auto"/>
          <w:sz w:val="24"/>
          <w:szCs w:val="24"/>
          <w:u w:val="none"/>
        </w:rPr>
      </w:pPr>
      <w:r w:rsidRPr="00F8212D">
        <w:rPr>
          <w:rStyle w:val="Hyperlink"/>
          <w:b/>
          <w:bCs/>
          <w:color w:val="auto"/>
          <w:sz w:val="24"/>
          <w:szCs w:val="24"/>
          <w:u w:val="none"/>
        </w:rPr>
        <w:t>INTERNAL AUDIT ADVISORY BOARD</w:t>
      </w:r>
      <w:r w:rsidRPr="00F8212D">
        <w:rPr>
          <w:rStyle w:val="Hyperlink"/>
          <w:b/>
          <w:bCs/>
          <w:color w:val="auto"/>
          <w:sz w:val="24"/>
          <w:szCs w:val="24"/>
          <w:u w:val="none"/>
        </w:rPr>
        <w:br/>
      </w:r>
      <w:r w:rsidRPr="00F8212D">
        <w:rPr>
          <w:rStyle w:val="Hyperlink"/>
          <w:color w:val="auto"/>
          <w:sz w:val="24"/>
          <w:szCs w:val="24"/>
          <w:u w:val="none"/>
        </w:rPr>
        <w:t xml:space="preserve">Web Address: </w:t>
      </w:r>
      <w:hyperlink r:id="rId11" w:tooltip="Link to the State Internal Audit Advisory Board website" w:history="1">
        <w:r w:rsidRPr="00F8212D">
          <w:rPr>
            <w:rStyle w:val="Hyperlink"/>
            <w:sz w:val="24"/>
            <w:szCs w:val="24"/>
          </w:rPr>
          <w:t>HTTP://SIAAB.AUDITS.UILLINOIS.EDU</w:t>
        </w:r>
      </w:hyperlink>
    </w:p>
    <w:p w14:paraId="03386F16" w14:textId="77777777" w:rsidR="007022E6" w:rsidRPr="00F8212D" w:rsidRDefault="007022E6">
      <w:pPr>
        <w:pStyle w:val="Heading1"/>
        <w:jc w:val="center"/>
        <w:rPr>
          <w:rStyle w:val="Strong"/>
          <w:color w:val="auto"/>
          <w:sz w:val="24"/>
          <w:szCs w:val="24"/>
          <w:u w:val="single"/>
        </w:rPr>
      </w:pPr>
      <w:r w:rsidRPr="00F8212D">
        <w:rPr>
          <w:rStyle w:val="Strong"/>
          <w:color w:val="auto"/>
          <w:sz w:val="24"/>
          <w:szCs w:val="24"/>
          <w:u w:val="single"/>
        </w:rPr>
        <w:t>MINUTES</w:t>
      </w:r>
    </w:p>
    <w:p w14:paraId="270A5970" w14:textId="724762A2" w:rsidR="007022E6" w:rsidRPr="00F8212D" w:rsidRDefault="007022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212D">
        <w:rPr>
          <w:rFonts w:ascii="Times New Roman" w:hAnsi="Times New Roman" w:cs="Times New Roman"/>
          <w:b/>
          <w:bCs/>
          <w:sz w:val="24"/>
          <w:szCs w:val="24"/>
        </w:rPr>
        <w:t xml:space="preserve">Board Meeting – </w:t>
      </w:r>
      <w:r w:rsidR="00A81E4E">
        <w:rPr>
          <w:rFonts w:ascii="Times New Roman" w:hAnsi="Times New Roman" w:cs="Times New Roman"/>
          <w:b/>
          <w:bCs/>
          <w:sz w:val="24"/>
          <w:szCs w:val="24"/>
        </w:rPr>
        <w:t>February 14</w:t>
      </w:r>
      <w:r w:rsidR="00730526">
        <w:rPr>
          <w:rFonts w:ascii="Times New Roman" w:hAnsi="Times New Roman" w:cs="Times New Roman"/>
          <w:b/>
          <w:bCs/>
          <w:sz w:val="24"/>
          <w:szCs w:val="24"/>
        </w:rPr>
        <w:t>, 2023</w:t>
      </w:r>
    </w:p>
    <w:p w14:paraId="5315EB3D" w14:textId="023D453D" w:rsidR="007022E6" w:rsidRPr="00F8212D" w:rsidRDefault="007022E6">
      <w:pPr>
        <w:pBdr>
          <w:bottom w:val="single" w:sz="12" w:space="1" w:color="auto"/>
        </w:pBdr>
        <w:spacing w:after="36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8212D">
        <w:rPr>
          <w:rFonts w:ascii="Times New Roman" w:hAnsi="Times New Roman" w:cs="Times New Roman"/>
          <w:b/>
          <w:bCs/>
          <w:sz w:val="24"/>
          <w:szCs w:val="24"/>
        </w:rPr>
        <w:t>1:0</w:t>
      </w:r>
      <w:r w:rsidR="00A81E4E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F8212D">
        <w:rPr>
          <w:rFonts w:ascii="Times New Roman" w:hAnsi="Times New Roman" w:cs="Times New Roman"/>
          <w:b/>
          <w:bCs/>
          <w:sz w:val="24"/>
          <w:szCs w:val="24"/>
        </w:rPr>
        <w:t xml:space="preserve"> p.m.</w:t>
      </w:r>
    </w:p>
    <w:p w14:paraId="0AEE73EE" w14:textId="77777777" w:rsidR="007022E6" w:rsidRPr="00F8212D" w:rsidRDefault="007022E6" w:rsidP="00F8212D">
      <w:pPr>
        <w:pStyle w:val="Heading2"/>
        <w:spacing w:before="0" w:line="240" w:lineRule="auto"/>
        <w:rPr>
          <w:rFonts w:ascii="Times New Roman" w:hAnsi="Times New Roman" w:cs="Times New Roman"/>
          <w:b/>
          <w:bCs/>
          <w:smallCaps/>
          <w:color w:val="FF0000"/>
          <w:sz w:val="24"/>
          <w:szCs w:val="24"/>
          <w:u w:val="single"/>
        </w:rPr>
      </w:pPr>
      <w:r w:rsidRPr="00F8212D">
        <w:rPr>
          <w:rFonts w:ascii="Times New Roman" w:hAnsi="Times New Roman" w:cs="Times New Roman"/>
          <w:b/>
          <w:bCs/>
          <w:smallCaps/>
          <w:color w:val="auto"/>
          <w:sz w:val="24"/>
          <w:szCs w:val="24"/>
          <w:u w:val="single"/>
        </w:rPr>
        <w:t>Call to Order</w:t>
      </w:r>
    </w:p>
    <w:p w14:paraId="78E23318" w14:textId="77777777" w:rsidR="007022E6" w:rsidRPr="00F8212D" w:rsidRDefault="00702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CF246B" w14:textId="752683B0" w:rsidR="007022E6" w:rsidRPr="00F8212D" w:rsidRDefault="00AA5B4F" w:rsidP="00EB04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977">
        <w:rPr>
          <w:rFonts w:ascii="Times New Roman" w:hAnsi="Times New Roman" w:cs="Times New Roman"/>
          <w:sz w:val="24"/>
          <w:szCs w:val="24"/>
        </w:rPr>
        <w:t xml:space="preserve">A meeting of the State Internal Audit Advisory Board (SIAAB) was held via videoconference pursuant to the </w:t>
      </w:r>
      <w:r w:rsidR="00D557ED">
        <w:rPr>
          <w:rFonts w:ascii="Times New Roman" w:hAnsi="Times New Roman" w:cs="Times New Roman"/>
          <w:sz w:val="24"/>
          <w:szCs w:val="24"/>
        </w:rPr>
        <w:t>February 3,</w:t>
      </w:r>
      <w:r w:rsidR="007C3977" w:rsidRPr="007C3977">
        <w:rPr>
          <w:rFonts w:ascii="Times New Roman" w:hAnsi="Times New Roman" w:cs="Times New Roman"/>
          <w:sz w:val="24"/>
          <w:szCs w:val="24"/>
        </w:rPr>
        <w:t xml:space="preserve"> </w:t>
      </w:r>
      <w:r w:rsidR="00C45E56" w:rsidRPr="007C3977">
        <w:rPr>
          <w:rFonts w:ascii="Times New Roman" w:hAnsi="Times New Roman" w:cs="Times New Roman"/>
          <w:sz w:val="24"/>
          <w:szCs w:val="24"/>
        </w:rPr>
        <w:t>2023,</w:t>
      </w:r>
      <w:r w:rsidR="007C3977" w:rsidRPr="007C3977">
        <w:rPr>
          <w:rFonts w:ascii="Times New Roman" w:hAnsi="Times New Roman" w:cs="Times New Roman"/>
          <w:sz w:val="24"/>
          <w:szCs w:val="24"/>
        </w:rPr>
        <w:t xml:space="preserve"> </w:t>
      </w:r>
      <w:r w:rsidRPr="007C3977">
        <w:rPr>
          <w:rFonts w:ascii="Times New Roman" w:hAnsi="Times New Roman" w:cs="Times New Roman"/>
          <w:sz w:val="24"/>
          <w:szCs w:val="24"/>
        </w:rPr>
        <w:t>Governor’s Executive Order which declared all Illinois counties to be a disaster area and permits virtual meetings.</w:t>
      </w:r>
      <w:r w:rsidR="007C3977" w:rsidRPr="007C3977">
        <w:rPr>
          <w:rFonts w:ascii="Times New Roman" w:hAnsi="Times New Roman" w:cs="Times New Roman"/>
          <w:sz w:val="24"/>
          <w:szCs w:val="24"/>
        </w:rPr>
        <w:t xml:space="preserve">  </w:t>
      </w:r>
      <w:r w:rsidR="007C3977" w:rsidRPr="00C65390">
        <w:rPr>
          <w:rFonts w:ascii="Times New Roman" w:hAnsi="Times New Roman" w:cs="Times New Roman"/>
          <w:sz w:val="24"/>
          <w:szCs w:val="24"/>
        </w:rPr>
        <w:t>The meeting was called to order at 1:0</w:t>
      </w:r>
      <w:r w:rsidR="00A81E4E">
        <w:rPr>
          <w:rFonts w:ascii="Times New Roman" w:hAnsi="Times New Roman" w:cs="Times New Roman"/>
          <w:sz w:val="24"/>
          <w:szCs w:val="24"/>
        </w:rPr>
        <w:t>2</w:t>
      </w:r>
      <w:r w:rsidR="007C3977" w:rsidRPr="00C65390">
        <w:rPr>
          <w:rFonts w:ascii="Times New Roman" w:hAnsi="Times New Roman" w:cs="Times New Roman"/>
          <w:sz w:val="24"/>
          <w:szCs w:val="24"/>
        </w:rPr>
        <w:t xml:space="preserve"> p.m. by Chair Amy Macklin.  </w:t>
      </w:r>
      <w:r w:rsidR="002B034D" w:rsidRPr="00C65390">
        <w:rPr>
          <w:rFonts w:ascii="Times New Roman" w:hAnsi="Times New Roman" w:cs="Times New Roman"/>
          <w:sz w:val="24"/>
          <w:szCs w:val="24"/>
          <w:highlight w:val="yellow"/>
        </w:rPr>
        <w:t xml:space="preserve">  </w:t>
      </w:r>
    </w:p>
    <w:p w14:paraId="009D8A7C" w14:textId="77777777" w:rsidR="007022E6" w:rsidRPr="00F8212D" w:rsidRDefault="007022E6" w:rsidP="00BC6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D67144" w14:textId="77777777" w:rsidR="007022E6" w:rsidRPr="00F8212D" w:rsidRDefault="007022E6" w:rsidP="00EB044A">
      <w:pPr>
        <w:pStyle w:val="Heading2"/>
        <w:spacing w:before="0" w:line="240" w:lineRule="auto"/>
        <w:jc w:val="both"/>
        <w:rPr>
          <w:rFonts w:ascii="Times New Roman" w:hAnsi="Times New Roman" w:cs="Times New Roman"/>
          <w:b/>
          <w:bCs/>
          <w:smallCaps/>
          <w:color w:val="FF0000"/>
          <w:sz w:val="24"/>
          <w:szCs w:val="24"/>
          <w:u w:val="single"/>
        </w:rPr>
      </w:pPr>
      <w:r w:rsidRPr="00F8212D">
        <w:rPr>
          <w:rFonts w:ascii="Times New Roman" w:hAnsi="Times New Roman" w:cs="Times New Roman"/>
          <w:b/>
          <w:bCs/>
          <w:smallCaps/>
          <w:color w:val="auto"/>
          <w:sz w:val="24"/>
          <w:szCs w:val="24"/>
          <w:u w:val="single"/>
        </w:rPr>
        <w:t>Roll Call</w:t>
      </w:r>
    </w:p>
    <w:p w14:paraId="5BC41CB6" w14:textId="77777777" w:rsidR="007022E6" w:rsidRPr="00F8212D" w:rsidRDefault="007022E6" w:rsidP="00BC6AA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945EFA" w14:textId="0A931791" w:rsidR="00026217" w:rsidRPr="00F8212D" w:rsidRDefault="007022E6" w:rsidP="00EB044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212D">
        <w:rPr>
          <w:rFonts w:ascii="Times New Roman" w:hAnsi="Times New Roman" w:cs="Times New Roman"/>
          <w:b/>
          <w:bCs/>
          <w:sz w:val="24"/>
          <w:szCs w:val="24"/>
        </w:rPr>
        <w:t xml:space="preserve">Members </w:t>
      </w:r>
      <w:r w:rsidR="00DB356B" w:rsidRPr="00F8212D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F8212D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927EF0" w:rsidRPr="00F8212D">
        <w:rPr>
          <w:rFonts w:ascii="Times New Roman" w:hAnsi="Times New Roman" w:cs="Times New Roman"/>
          <w:b/>
          <w:bCs/>
          <w:sz w:val="24"/>
          <w:szCs w:val="24"/>
        </w:rPr>
        <w:t>esent</w:t>
      </w:r>
      <w:r w:rsidRPr="00F8212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E5E85FA" w14:textId="2D31DD3E" w:rsidR="0050714E" w:rsidRPr="00F8212D" w:rsidRDefault="0050714E" w:rsidP="00507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12D">
        <w:rPr>
          <w:rFonts w:ascii="Times New Roman" w:hAnsi="Times New Roman" w:cs="Times New Roman"/>
          <w:sz w:val="24"/>
          <w:szCs w:val="24"/>
        </w:rPr>
        <w:t>Amy Macklin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821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(Chair) </w:t>
      </w:r>
      <w:r w:rsidRPr="00F8212D">
        <w:rPr>
          <w:rFonts w:ascii="Times New Roman" w:hAnsi="Times New Roman" w:cs="Times New Roman"/>
          <w:sz w:val="24"/>
          <w:szCs w:val="24"/>
        </w:rPr>
        <w:t>Department of Human Services</w:t>
      </w:r>
    </w:p>
    <w:p w14:paraId="3D169EAF" w14:textId="77777777" w:rsidR="00B06BCB" w:rsidRPr="00F8212D" w:rsidRDefault="00B06BCB" w:rsidP="00B06B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12D">
        <w:rPr>
          <w:rFonts w:ascii="Times New Roman" w:hAnsi="Times New Roman" w:cs="Times New Roman"/>
          <w:sz w:val="24"/>
          <w:szCs w:val="24"/>
        </w:rPr>
        <w:t xml:space="preserve">Nikki Lanier, </w:t>
      </w:r>
      <w:r>
        <w:rPr>
          <w:rFonts w:ascii="Times New Roman" w:hAnsi="Times New Roman" w:cs="Times New Roman"/>
          <w:sz w:val="24"/>
          <w:szCs w:val="24"/>
        </w:rPr>
        <w:t xml:space="preserve">(Vice </w:t>
      </w:r>
      <w:r w:rsidRPr="00F8212D">
        <w:rPr>
          <w:rFonts w:ascii="Times New Roman" w:hAnsi="Times New Roman" w:cs="Times New Roman"/>
          <w:sz w:val="24"/>
          <w:szCs w:val="24"/>
        </w:rPr>
        <w:t>Chair) Department of Revenue</w:t>
      </w:r>
    </w:p>
    <w:p w14:paraId="23B50A62" w14:textId="23C3316D" w:rsidR="000909D6" w:rsidRDefault="000909D6" w:rsidP="00EB04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12D">
        <w:rPr>
          <w:rFonts w:ascii="Times New Roman" w:hAnsi="Times New Roman" w:cs="Times New Roman"/>
          <w:sz w:val="24"/>
          <w:szCs w:val="24"/>
        </w:rPr>
        <w:t xml:space="preserve">Stell Mallios, Office of the Secretary of State </w:t>
      </w:r>
    </w:p>
    <w:p w14:paraId="2511670B" w14:textId="77518692" w:rsidR="009B017A" w:rsidRDefault="009B017A" w:rsidP="00EB04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12D">
        <w:rPr>
          <w:rFonts w:ascii="Times New Roman" w:hAnsi="Times New Roman" w:cs="Times New Roman"/>
          <w:sz w:val="24"/>
          <w:szCs w:val="24"/>
        </w:rPr>
        <w:t>Jack Rakers, Department of Central Management Services</w:t>
      </w:r>
    </w:p>
    <w:p w14:paraId="251E5B35" w14:textId="29E9E3F8" w:rsidR="00B471E1" w:rsidRPr="00F8212D" w:rsidRDefault="00B471E1" w:rsidP="00B471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Teri Taylor, Office of the Comptroller</w:t>
      </w:r>
      <w:r w:rsidR="00507F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A05A1C" w14:textId="77777777" w:rsidR="00B471E1" w:rsidRDefault="00B471E1" w:rsidP="00B471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12D">
        <w:rPr>
          <w:rFonts w:ascii="Times New Roman" w:hAnsi="Times New Roman" w:cs="Times New Roman"/>
          <w:sz w:val="24"/>
          <w:szCs w:val="24"/>
        </w:rPr>
        <w:t>H. Jay Wagner, Office of the Attorney General</w:t>
      </w:r>
    </w:p>
    <w:p w14:paraId="7A02E084" w14:textId="77777777" w:rsidR="009B017A" w:rsidRDefault="009B017A" w:rsidP="009B01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12D">
        <w:rPr>
          <w:rFonts w:ascii="Times New Roman" w:hAnsi="Times New Roman" w:cs="Times New Roman"/>
          <w:sz w:val="24"/>
          <w:szCs w:val="24"/>
        </w:rPr>
        <w:t xml:space="preserve">Stephen Kirk, Department of Transportation </w:t>
      </w:r>
    </w:p>
    <w:p w14:paraId="4FA1BAC4" w14:textId="10A255E8" w:rsidR="00FA63FF" w:rsidRDefault="00FA63FF" w:rsidP="00FA63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12D">
        <w:rPr>
          <w:rFonts w:ascii="Times New Roman" w:hAnsi="Times New Roman" w:cs="Times New Roman"/>
          <w:sz w:val="24"/>
          <w:szCs w:val="24"/>
        </w:rPr>
        <w:t>Julie Zemaitis, University of Illinois System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777D92" w14:textId="77777777" w:rsidR="00F50F04" w:rsidRPr="00F8212D" w:rsidRDefault="00F50F04" w:rsidP="00BC6AA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A225CA1" w14:textId="783E43B4" w:rsidR="00B64664" w:rsidRDefault="007022E6" w:rsidP="00BC6AA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212D">
        <w:rPr>
          <w:rFonts w:ascii="Times New Roman" w:hAnsi="Times New Roman" w:cs="Times New Roman"/>
          <w:b/>
          <w:bCs/>
          <w:sz w:val="24"/>
          <w:szCs w:val="24"/>
        </w:rPr>
        <w:t xml:space="preserve">Members </w:t>
      </w:r>
      <w:r w:rsidR="00DB356B" w:rsidRPr="00F8212D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F8212D">
        <w:rPr>
          <w:rFonts w:ascii="Times New Roman" w:hAnsi="Times New Roman" w:cs="Times New Roman"/>
          <w:b/>
          <w:bCs/>
          <w:sz w:val="24"/>
          <w:szCs w:val="24"/>
        </w:rPr>
        <w:t>bsent:</w:t>
      </w:r>
    </w:p>
    <w:p w14:paraId="6D99DD59" w14:textId="06D8751B" w:rsidR="00CC43C7" w:rsidRDefault="000909D6" w:rsidP="009B01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12D">
        <w:rPr>
          <w:rFonts w:ascii="Times New Roman" w:hAnsi="Times New Roman" w:cs="Times New Roman"/>
          <w:sz w:val="24"/>
          <w:szCs w:val="24"/>
        </w:rPr>
        <w:t>Leighann Manning, Office of the Treasurer</w:t>
      </w:r>
      <w:r>
        <w:rPr>
          <w:rFonts w:ascii="Times New Roman" w:hAnsi="Times New Roman" w:cs="Times New Roman"/>
          <w:sz w:val="24"/>
          <w:szCs w:val="24"/>
        </w:rPr>
        <w:t xml:space="preserve"> (Notified the Chair)</w:t>
      </w:r>
    </w:p>
    <w:p w14:paraId="60241C20" w14:textId="77777777" w:rsidR="009B017A" w:rsidRPr="009B017A" w:rsidRDefault="009B017A" w:rsidP="009B01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743A77" w14:textId="3470FCAA" w:rsidR="007022E6" w:rsidRPr="00F8212D" w:rsidRDefault="007022E6" w:rsidP="00EB044A">
      <w:pPr>
        <w:pStyle w:val="Heading2"/>
        <w:spacing w:before="0" w:line="240" w:lineRule="auto"/>
        <w:jc w:val="both"/>
        <w:rPr>
          <w:rFonts w:ascii="Times New Roman" w:hAnsi="Times New Roman" w:cs="Times New Roman"/>
          <w:b/>
          <w:bCs/>
          <w:smallCaps/>
          <w:color w:val="FF0000"/>
          <w:sz w:val="24"/>
          <w:szCs w:val="24"/>
          <w:u w:val="single"/>
        </w:rPr>
      </w:pPr>
      <w:r w:rsidRPr="00F8212D">
        <w:rPr>
          <w:rFonts w:ascii="Times New Roman" w:hAnsi="Times New Roman" w:cs="Times New Roman"/>
          <w:b/>
          <w:bCs/>
          <w:smallCaps/>
          <w:color w:val="auto"/>
          <w:sz w:val="24"/>
          <w:szCs w:val="24"/>
          <w:u w:val="single"/>
        </w:rPr>
        <w:t>Minutes</w:t>
      </w:r>
    </w:p>
    <w:p w14:paraId="6FF3EE06" w14:textId="77777777" w:rsidR="007022E6" w:rsidRPr="00F8212D" w:rsidRDefault="007022E6" w:rsidP="00BC6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3A7C5B" w14:textId="48F642D4" w:rsidR="007022E6" w:rsidRDefault="00BC6AAA" w:rsidP="00EB04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</w:t>
      </w:r>
      <w:r w:rsidR="00B64664" w:rsidRPr="00F8212D">
        <w:rPr>
          <w:rFonts w:ascii="Times New Roman" w:hAnsi="Times New Roman" w:cs="Times New Roman"/>
          <w:sz w:val="24"/>
          <w:szCs w:val="24"/>
        </w:rPr>
        <w:t xml:space="preserve">raft minutes </w:t>
      </w:r>
      <w:r w:rsidR="001370DC">
        <w:rPr>
          <w:rFonts w:ascii="Times New Roman" w:hAnsi="Times New Roman" w:cs="Times New Roman"/>
          <w:sz w:val="24"/>
          <w:szCs w:val="24"/>
        </w:rPr>
        <w:t xml:space="preserve">for the </w:t>
      </w:r>
      <w:r w:rsidR="00CA3F44">
        <w:rPr>
          <w:rFonts w:ascii="Times New Roman" w:hAnsi="Times New Roman" w:cs="Times New Roman"/>
          <w:sz w:val="24"/>
          <w:szCs w:val="24"/>
        </w:rPr>
        <w:t>January 10, 2023</w:t>
      </w:r>
      <w:r w:rsidR="004B33F2">
        <w:rPr>
          <w:rFonts w:ascii="Times New Roman" w:hAnsi="Times New Roman" w:cs="Times New Roman"/>
          <w:sz w:val="24"/>
          <w:szCs w:val="24"/>
        </w:rPr>
        <w:t xml:space="preserve"> meeting </w:t>
      </w:r>
      <w:r w:rsidR="00B64664" w:rsidRPr="00F8212D">
        <w:rPr>
          <w:rFonts w:ascii="Times New Roman" w:hAnsi="Times New Roman" w:cs="Times New Roman"/>
          <w:sz w:val="24"/>
          <w:szCs w:val="24"/>
        </w:rPr>
        <w:t>were presented</w:t>
      </w:r>
      <w:r>
        <w:rPr>
          <w:rFonts w:ascii="Times New Roman" w:hAnsi="Times New Roman" w:cs="Times New Roman"/>
          <w:sz w:val="24"/>
          <w:szCs w:val="24"/>
        </w:rPr>
        <w:t xml:space="preserve"> for approval.</w:t>
      </w:r>
      <w:r w:rsidR="008213A7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06382373"/>
      <w:r w:rsidR="007022E6" w:rsidRPr="00F8212D">
        <w:rPr>
          <w:rFonts w:ascii="Times New Roman" w:hAnsi="Times New Roman" w:cs="Times New Roman"/>
          <w:sz w:val="24"/>
          <w:szCs w:val="24"/>
        </w:rPr>
        <w:t xml:space="preserve">A motion to approve was </w:t>
      </w:r>
      <w:r w:rsidR="007022E6" w:rsidRPr="00D45296">
        <w:rPr>
          <w:rFonts w:ascii="Times New Roman" w:hAnsi="Times New Roman" w:cs="Times New Roman"/>
          <w:sz w:val="24"/>
          <w:szCs w:val="24"/>
        </w:rPr>
        <w:t xml:space="preserve">made by </w:t>
      </w:r>
      <w:r w:rsidR="007263C8" w:rsidRPr="00D45296">
        <w:rPr>
          <w:rFonts w:ascii="Times New Roman" w:hAnsi="Times New Roman" w:cs="Times New Roman"/>
          <w:sz w:val="24"/>
          <w:szCs w:val="24"/>
        </w:rPr>
        <w:t>Stephen Kirk</w:t>
      </w:r>
      <w:r w:rsidR="004B33F2" w:rsidRPr="00D45296">
        <w:rPr>
          <w:rFonts w:ascii="Times New Roman" w:hAnsi="Times New Roman" w:cs="Times New Roman"/>
          <w:sz w:val="24"/>
          <w:szCs w:val="24"/>
        </w:rPr>
        <w:t>, seconded</w:t>
      </w:r>
      <w:r w:rsidR="004B33F2">
        <w:rPr>
          <w:rFonts w:ascii="Times New Roman" w:hAnsi="Times New Roman" w:cs="Times New Roman"/>
          <w:sz w:val="24"/>
          <w:szCs w:val="24"/>
        </w:rPr>
        <w:t xml:space="preserve"> by </w:t>
      </w:r>
      <w:r w:rsidR="00931F89">
        <w:rPr>
          <w:rFonts w:ascii="Times New Roman" w:hAnsi="Times New Roman" w:cs="Times New Roman"/>
          <w:sz w:val="24"/>
          <w:szCs w:val="24"/>
        </w:rPr>
        <w:t xml:space="preserve">Vice Chair </w:t>
      </w:r>
      <w:r w:rsidR="00D45296">
        <w:rPr>
          <w:rFonts w:ascii="Times New Roman" w:hAnsi="Times New Roman" w:cs="Times New Roman"/>
          <w:sz w:val="24"/>
          <w:szCs w:val="24"/>
        </w:rPr>
        <w:t>Nikki Lanier</w:t>
      </w:r>
      <w:r w:rsidR="004934F0" w:rsidRPr="004934F0">
        <w:rPr>
          <w:rFonts w:ascii="Times New Roman" w:hAnsi="Times New Roman" w:cs="Times New Roman"/>
          <w:sz w:val="24"/>
          <w:szCs w:val="24"/>
        </w:rPr>
        <w:t>.</w:t>
      </w:r>
      <w:r w:rsidR="00C47FD0" w:rsidRPr="00F8212D">
        <w:rPr>
          <w:rFonts w:ascii="Times New Roman" w:hAnsi="Times New Roman" w:cs="Times New Roman"/>
          <w:sz w:val="24"/>
          <w:szCs w:val="24"/>
        </w:rPr>
        <w:t xml:space="preserve"> </w:t>
      </w:r>
      <w:r w:rsidR="007022E6" w:rsidRPr="00F8212D">
        <w:rPr>
          <w:rFonts w:ascii="Times New Roman" w:hAnsi="Times New Roman" w:cs="Times New Roman"/>
          <w:sz w:val="24"/>
          <w:szCs w:val="24"/>
        </w:rPr>
        <w:t>The motion passed unanimously</w:t>
      </w:r>
      <w:r w:rsidR="00DC7AC2">
        <w:rPr>
          <w:rFonts w:ascii="Times New Roman" w:hAnsi="Times New Roman" w:cs="Times New Roman"/>
          <w:sz w:val="24"/>
          <w:szCs w:val="24"/>
        </w:rPr>
        <w:t xml:space="preserve"> with </w:t>
      </w:r>
      <w:r w:rsidR="00B30DF1">
        <w:rPr>
          <w:rFonts w:ascii="Times New Roman" w:hAnsi="Times New Roman" w:cs="Times New Roman"/>
          <w:sz w:val="24"/>
          <w:szCs w:val="24"/>
        </w:rPr>
        <w:t>Stell Mallios</w:t>
      </w:r>
      <w:r w:rsidR="00DC7AC2">
        <w:rPr>
          <w:rFonts w:ascii="Times New Roman" w:hAnsi="Times New Roman" w:cs="Times New Roman"/>
          <w:sz w:val="24"/>
          <w:szCs w:val="24"/>
        </w:rPr>
        <w:t xml:space="preserve"> abstaining</w:t>
      </w:r>
      <w:r w:rsidR="007022E6" w:rsidRPr="00F8212D">
        <w:rPr>
          <w:rFonts w:ascii="Times New Roman" w:hAnsi="Times New Roman" w:cs="Times New Roman"/>
          <w:sz w:val="24"/>
          <w:szCs w:val="24"/>
        </w:rPr>
        <w:t>.</w:t>
      </w:r>
      <w:r w:rsidR="006B48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16A077" w14:textId="7B8C8E87" w:rsidR="00624259" w:rsidRDefault="00624259" w:rsidP="00EB04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17C15473" w14:textId="5C02520D" w:rsidR="007022E6" w:rsidRPr="00F8212D" w:rsidRDefault="007022E6" w:rsidP="00EB044A">
      <w:pPr>
        <w:pStyle w:val="Heading2"/>
        <w:spacing w:before="0" w:line="240" w:lineRule="auto"/>
        <w:jc w:val="both"/>
        <w:rPr>
          <w:rFonts w:ascii="Times New Roman" w:hAnsi="Times New Roman" w:cs="Times New Roman"/>
          <w:b/>
          <w:bCs/>
          <w:smallCaps/>
          <w:color w:val="FF0000"/>
          <w:sz w:val="24"/>
          <w:szCs w:val="24"/>
          <w:u w:val="single"/>
        </w:rPr>
      </w:pPr>
      <w:r w:rsidRPr="00F8212D">
        <w:rPr>
          <w:rFonts w:ascii="Times New Roman" w:hAnsi="Times New Roman" w:cs="Times New Roman"/>
          <w:b/>
          <w:bCs/>
          <w:smallCaps/>
          <w:color w:val="auto"/>
          <w:sz w:val="24"/>
          <w:szCs w:val="24"/>
          <w:u w:val="single"/>
        </w:rPr>
        <w:t>Public Participation</w:t>
      </w:r>
    </w:p>
    <w:p w14:paraId="6ED18BC1" w14:textId="77777777" w:rsidR="007022E6" w:rsidRPr="00F8212D" w:rsidRDefault="007022E6" w:rsidP="00BC6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6E29FE" w14:textId="375E52BD" w:rsidR="00F8212D" w:rsidRDefault="00F55307" w:rsidP="00BF66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None.</w:t>
      </w:r>
      <w:r w:rsidR="004B33F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C6AB96" w14:textId="689256C2" w:rsidR="00A34765" w:rsidRDefault="00A3476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3CFF3CC" w14:textId="77777777" w:rsidR="00AE41BA" w:rsidRDefault="00AE41B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br w:type="page"/>
      </w:r>
    </w:p>
    <w:p w14:paraId="650EF12F" w14:textId="51173EC5" w:rsidR="007022E6" w:rsidRPr="00F8212D" w:rsidRDefault="00F8212D" w:rsidP="00EB044A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F8212D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REPORTS AND UPDATES</w:t>
      </w:r>
    </w:p>
    <w:p w14:paraId="1A1FB3AD" w14:textId="2F928F92" w:rsidR="007022E6" w:rsidRPr="00F8212D" w:rsidRDefault="007022E6" w:rsidP="00EB044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212D">
        <w:rPr>
          <w:rFonts w:ascii="Times New Roman" w:hAnsi="Times New Roman" w:cs="Times New Roman"/>
          <w:b/>
          <w:bCs/>
          <w:sz w:val="24"/>
          <w:szCs w:val="24"/>
        </w:rPr>
        <w:t>CPE Coordinator</w:t>
      </w:r>
      <w:r w:rsidR="008D73F5">
        <w:rPr>
          <w:rFonts w:ascii="Times New Roman" w:hAnsi="Times New Roman" w:cs="Times New Roman"/>
          <w:b/>
          <w:bCs/>
          <w:sz w:val="24"/>
          <w:szCs w:val="24"/>
        </w:rPr>
        <w:t>/Webmaster</w:t>
      </w:r>
    </w:p>
    <w:p w14:paraId="4D3CACDE" w14:textId="77777777" w:rsidR="007022E6" w:rsidRPr="00F8212D" w:rsidRDefault="007022E6" w:rsidP="00BC6AA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AA35E7" w14:textId="60013B46" w:rsidR="00927EF0" w:rsidRDefault="00361185" w:rsidP="00EB04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3F5">
        <w:rPr>
          <w:rFonts w:ascii="Times New Roman" w:hAnsi="Times New Roman" w:cs="Times New Roman"/>
          <w:sz w:val="24"/>
          <w:szCs w:val="24"/>
        </w:rPr>
        <w:t>Julie Zemaitis reported that</w:t>
      </w:r>
      <w:r w:rsidR="00710F2A" w:rsidRPr="008D73F5">
        <w:rPr>
          <w:rFonts w:ascii="Times New Roman" w:hAnsi="Times New Roman" w:cs="Times New Roman"/>
          <w:sz w:val="24"/>
          <w:szCs w:val="24"/>
        </w:rPr>
        <w:t xml:space="preserve"> </w:t>
      </w:r>
      <w:r w:rsidR="00360748" w:rsidRPr="008D73F5">
        <w:rPr>
          <w:rFonts w:ascii="Times New Roman" w:hAnsi="Times New Roman" w:cs="Times New Roman"/>
          <w:sz w:val="24"/>
          <w:szCs w:val="24"/>
        </w:rPr>
        <w:t xml:space="preserve">two </w:t>
      </w:r>
      <w:r w:rsidR="00800309" w:rsidRPr="008D73F5">
        <w:rPr>
          <w:rFonts w:ascii="Times New Roman" w:hAnsi="Times New Roman" w:cs="Times New Roman"/>
          <w:sz w:val="24"/>
          <w:szCs w:val="24"/>
        </w:rPr>
        <w:t>individual</w:t>
      </w:r>
      <w:r w:rsidR="00360748" w:rsidRPr="008D73F5">
        <w:rPr>
          <w:rFonts w:ascii="Times New Roman" w:hAnsi="Times New Roman" w:cs="Times New Roman"/>
          <w:sz w:val="24"/>
          <w:szCs w:val="24"/>
        </w:rPr>
        <w:t>s</w:t>
      </w:r>
      <w:r w:rsidR="00800309" w:rsidRPr="008D73F5">
        <w:rPr>
          <w:rFonts w:ascii="Times New Roman" w:hAnsi="Times New Roman" w:cs="Times New Roman"/>
          <w:sz w:val="24"/>
          <w:szCs w:val="24"/>
        </w:rPr>
        <w:t xml:space="preserve"> </w:t>
      </w:r>
      <w:r w:rsidR="009155E8" w:rsidRPr="008D73F5">
        <w:rPr>
          <w:rFonts w:ascii="Times New Roman" w:hAnsi="Times New Roman" w:cs="Times New Roman"/>
          <w:sz w:val="24"/>
          <w:szCs w:val="24"/>
        </w:rPr>
        <w:t xml:space="preserve">registered </w:t>
      </w:r>
      <w:r w:rsidR="0099511C">
        <w:rPr>
          <w:rFonts w:ascii="Times New Roman" w:hAnsi="Times New Roman" w:cs="Times New Roman"/>
          <w:sz w:val="24"/>
          <w:szCs w:val="24"/>
        </w:rPr>
        <w:t>and</w:t>
      </w:r>
      <w:r w:rsidR="00E1779D" w:rsidRPr="008D73F5">
        <w:rPr>
          <w:rFonts w:ascii="Times New Roman" w:hAnsi="Times New Roman" w:cs="Times New Roman"/>
          <w:sz w:val="24"/>
          <w:szCs w:val="24"/>
        </w:rPr>
        <w:t xml:space="preserve"> </w:t>
      </w:r>
      <w:r w:rsidR="000F19E7" w:rsidRPr="008D73F5">
        <w:rPr>
          <w:rFonts w:ascii="Times New Roman" w:hAnsi="Times New Roman" w:cs="Times New Roman"/>
          <w:sz w:val="24"/>
          <w:szCs w:val="24"/>
        </w:rPr>
        <w:t xml:space="preserve">completed the </w:t>
      </w:r>
      <w:r w:rsidR="00E819AB" w:rsidRPr="008D73F5">
        <w:rPr>
          <w:rFonts w:ascii="Times New Roman" w:hAnsi="Times New Roman" w:cs="Times New Roman"/>
          <w:sz w:val="24"/>
          <w:szCs w:val="24"/>
        </w:rPr>
        <w:t xml:space="preserve">SIAAB online training </w:t>
      </w:r>
      <w:r w:rsidR="000F19E7" w:rsidRPr="008D73F5">
        <w:rPr>
          <w:rFonts w:ascii="Times New Roman" w:hAnsi="Times New Roman" w:cs="Times New Roman"/>
          <w:sz w:val="24"/>
          <w:szCs w:val="24"/>
        </w:rPr>
        <w:t>course</w:t>
      </w:r>
      <w:r w:rsidR="00B471E1" w:rsidRPr="008D73F5">
        <w:rPr>
          <w:rFonts w:ascii="Times New Roman" w:hAnsi="Times New Roman" w:cs="Times New Roman"/>
          <w:sz w:val="24"/>
          <w:szCs w:val="24"/>
        </w:rPr>
        <w:t>.</w:t>
      </w:r>
      <w:r w:rsidR="002C2032">
        <w:rPr>
          <w:rFonts w:ascii="Times New Roman" w:hAnsi="Times New Roman" w:cs="Times New Roman"/>
          <w:sz w:val="24"/>
          <w:szCs w:val="24"/>
        </w:rPr>
        <w:t xml:space="preserve">  </w:t>
      </w:r>
      <w:r w:rsidR="009130DA">
        <w:rPr>
          <w:rFonts w:ascii="Times New Roman" w:hAnsi="Times New Roman" w:cs="Times New Roman"/>
          <w:sz w:val="24"/>
          <w:szCs w:val="24"/>
        </w:rPr>
        <w:t>One of the individuals completing the course was Nick Barnard with Office of State Fire Marshall</w:t>
      </w:r>
      <w:r w:rsidR="001C0B6C">
        <w:rPr>
          <w:rFonts w:ascii="Times New Roman" w:hAnsi="Times New Roman" w:cs="Times New Roman"/>
          <w:sz w:val="24"/>
          <w:szCs w:val="24"/>
        </w:rPr>
        <w:t xml:space="preserve">.  In the prior meeting, </w:t>
      </w:r>
      <w:r w:rsidR="002C2032">
        <w:rPr>
          <w:rFonts w:ascii="Times New Roman" w:hAnsi="Times New Roman" w:cs="Times New Roman"/>
          <w:sz w:val="24"/>
          <w:szCs w:val="24"/>
        </w:rPr>
        <w:t>January 10, 2023</w:t>
      </w:r>
      <w:r w:rsidR="001C0B6C">
        <w:rPr>
          <w:rFonts w:ascii="Times New Roman" w:hAnsi="Times New Roman" w:cs="Times New Roman"/>
          <w:sz w:val="24"/>
          <w:szCs w:val="24"/>
        </w:rPr>
        <w:t xml:space="preserve">, Mr. </w:t>
      </w:r>
      <w:r w:rsidR="002C2032">
        <w:rPr>
          <w:rFonts w:ascii="Times New Roman" w:hAnsi="Times New Roman" w:cs="Times New Roman"/>
          <w:sz w:val="24"/>
          <w:szCs w:val="24"/>
        </w:rPr>
        <w:t>Barnard was approved</w:t>
      </w:r>
      <w:r w:rsidR="000E450E">
        <w:rPr>
          <w:rFonts w:ascii="Times New Roman" w:hAnsi="Times New Roman" w:cs="Times New Roman"/>
          <w:sz w:val="24"/>
          <w:szCs w:val="24"/>
        </w:rPr>
        <w:t xml:space="preserve"> </w:t>
      </w:r>
      <w:r w:rsidR="009C6B4C">
        <w:rPr>
          <w:rFonts w:ascii="Times New Roman" w:hAnsi="Times New Roman" w:cs="Times New Roman"/>
          <w:sz w:val="24"/>
          <w:szCs w:val="24"/>
        </w:rPr>
        <w:t>for the CMS QAR pending completion of the course</w:t>
      </w:r>
      <w:r w:rsidR="0058175A">
        <w:rPr>
          <w:rFonts w:ascii="Times New Roman" w:hAnsi="Times New Roman" w:cs="Times New Roman"/>
          <w:sz w:val="24"/>
          <w:szCs w:val="24"/>
        </w:rPr>
        <w:t>.</w:t>
      </w:r>
      <w:r w:rsidR="001C0B6C">
        <w:rPr>
          <w:rFonts w:ascii="Times New Roman" w:hAnsi="Times New Roman" w:cs="Times New Roman"/>
          <w:sz w:val="24"/>
          <w:szCs w:val="24"/>
        </w:rPr>
        <w:t xml:space="preserve">  The other individual completing the course is</w:t>
      </w:r>
      <w:r w:rsidR="00A21485">
        <w:rPr>
          <w:rFonts w:ascii="Times New Roman" w:hAnsi="Times New Roman" w:cs="Times New Roman"/>
          <w:sz w:val="24"/>
          <w:szCs w:val="24"/>
        </w:rPr>
        <w:t xml:space="preserve"> with Western Illinois University.  </w:t>
      </w:r>
      <w:r w:rsidR="0058175A">
        <w:rPr>
          <w:rFonts w:ascii="Times New Roman" w:hAnsi="Times New Roman" w:cs="Times New Roman"/>
          <w:sz w:val="24"/>
          <w:szCs w:val="24"/>
        </w:rPr>
        <w:t xml:space="preserve">  </w:t>
      </w:r>
      <w:r w:rsidR="009C6B4C">
        <w:rPr>
          <w:rFonts w:ascii="Times New Roman" w:hAnsi="Times New Roman" w:cs="Times New Roman"/>
          <w:sz w:val="24"/>
          <w:szCs w:val="24"/>
        </w:rPr>
        <w:t xml:space="preserve"> </w:t>
      </w:r>
      <w:r w:rsidR="00455623">
        <w:rPr>
          <w:rFonts w:ascii="Times New Roman" w:hAnsi="Times New Roman" w:cs="Times New Roman"/>
          <w:sz w:val="24"/>
          <w:szCs w:val="24"/>
        </w:rPr>
        <w:t xml:space="preserve">  </w:t>
      </w:r>
      <w:r w:rsidR="00B471E1" w:rsidRPr="008D73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DCA5A8" w14:textId="2CCC262D" w:rsidR="008D73F5" w:rsidRDefault="008D73F5" w:rsidP="00EB04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8D8739" w14:textId="77777777" w:rsidR="007022E6" w:rsidRPr="00A81BB2" w:rsidRDefault="007022E6" w:rsidP="00EB044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00670002"/>
      <w:r w:rsidRPr="00A81BB2">
        <w:rPr>
          <w:rFonts w:ascii="Times New Roman" w:hAnsi="Times New Roman" w:cs="Times New Roman"/>
          <w:b/>
          <w:bCs/>
          <w:sz w:val="24"/>
          <w:szCs w:val="24"/>
        </w:rPr>
        <w:t>Quality Assurance Coordinator</w:t>
      </w:r>
    </w:p>
    <w:p w14:paraId="5C898FC4" w14:textId="77777777" w:rsidR="007022E6" w:rsidRPr="00A81BB2" w:rsidRDefault="007022E6" w:rsidP="00BC6AA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1"/>
    <w:p w14:paraId="3718D302" w14:textId="77777777" w:rsidR="00CC586E" w:rsidRDefault="00931F89" w:rsidP="004A32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Vice Chair </w:t>
      </w:r>
      <w:r w:rsidR="00F168C7">
        <w:rPr>
          <w:rFonts w:ascii="Times New Roman" w:hAnsi="Times New Roman" w:cs="Times New Roman"/>
          <w:sz w:val="24"/>
          <w:szCs w:val="24"/>
        </w:rPr>
        <w:t xml:space="preserve">Nikki Lanier </w:t>
      </w:r>
      <w:r w:rsidR="00E92AA5">
        <w:rPr>
          <w:rFonts w:ascii="Times New Roman" w:hAnsi="Times New Roman" w:cs="Times New Roman"/>
          <w:sz w:val="24"/>
          <w:szCs w:val="24"/>
        </w:rPr>
        <w:t>stated</w:t>
      </w:r>
      <w:r w:rsidR="002F22CC">
        <w:rPr>
          <w:rFonts w:ascii="Times New Roman" w:hAnsi="Times New Roman" w:cs="Times New Roman"/>
          <w:sz w:val="24"/>
          <w:szCs w:val="24"/>
        </w:rPr>
        <w:t xml:space="preserve"> the CMS team request would be updated to reflect</w:t>
      </w:r>
      <w:r w:rsidR="008B6361">
        <w:rPr>
          <w:rFonts w:ascii="Times New Roman" w:hAnsi="Times New Roman" w:cs="Times New Roman"/>
          <w:sz w:val="24"/>
          <w:szCs w:val="24"/>
        </w:rPr>
        <w:t xml:space="preserve"> the date Nick Barnard completed the SIAAB training course.  </w:t>
      </w:r>
    </w:p>
    <w:p w14:paraId="636AE106" w14:textId="77777777" w:rsidR="00CC586E" w:rsidRDefault="00CC586E" w:rsidP="004A32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D295BF" w14:textId="478491A4" w:rsidR="006F284F" w:rsidRDefault="00CC586E" w:rsidP="004A32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Vice Chair Nikki Lanier provided the Board with </w:t>
      </w:r>
      <w:r w:rsidR="00DE13FD">
        <w:rPr>
          <w:rFonts w:ascii="Times New Roman" w:hAnsi="Times New Roman" w:cs="Times New Roman"/>
          <w:sz w:val="24"/>
          <w:szCs w:val="24"/>
        </w:rPr>
        <w:t xml:space="preserve">the results of </w:t>
      </w:r>
      <w:r w:rsidR="00DD5C29">
        <w:rPr>
          <w:rFonts w:ascii="Times New Roman" w:hAnsi="Times New Roman" w:cs="Times New Roman"/>
          <w:sz w:val="24"/>
          <w:szCs w:val="24"/>
        </w:rPr>
        <w:t>her research surrounding the question raised in the prior meeting regarding if an agency submitted a QAR</w:t>
      </w:r>
      <w:r w:rsidR="0019431F">
        <w:rPr>
          <w:rFonts w:ascii="Times New Roman" w:hAnsi="Times New Roman" w:cs="Times New Roman"/>
          <w:sz w:val="24"/>
          <w:szCs w:val="24"/>
        </w:rPr>
        <w:t xml:space="preserve"> and the Board provided feedback necessitating changes, would the QAR report appear past due.  </w:t>
      </w:r>
      <w:r w:rsidR="001A6D68">
        <w:rPr>
          <w:rFonts w:ascii="Times New Roman" w:hAnsi="Times New Roman" w:cs="Times New Roman"/>
          <w:sz w:val="24"/>
          <w:szCs w:val="24"/>
        </w:rPr>
        <w:t>The FAQ provided by SIAAB states the submission date is to be used to determine</w:t>
      </w:r>
      <w:r w:rsidR="003D148D">
        <w:rPr>
          <w:rFonts w:ascii="Times New Roman" w:hAnsi="Times New Roman" w:cs="Times New Roman"/>
          <w:sz w:val="24"/>
          <w:szCs w:val="24"/>
        </w:rPr>
        <w:t xml:space="preserve"> the five-year time frame.  Vic</w:t>
      </w:r>
      <w:r w:rsidR="00F02874">
        <w:rPr>
          <w:rFonts w:ascii="Times New Roman" w:hAnsi="Times New Roman" w:cs="Times New Roman"/>
          <w:sz w:val="24"/>
          <w:szCs w:val="24"/>
        </w:rPr>
        <w:t xml:space="preserve">e Chair Nikki Lanier noted the </w:t>
      </w:r>
      <w:r w:rsidR="00D72097">
        <w:rPr>
          <w:rFonts w:ascii="Times New Roman" w:hAnsi="Times New Roman" w:cs="Times New Roman"/>
          <w:sz w:val="24"/>
          <w:szCs w:val="24"/>
        </w:rPr>
        <w:t>Institute of Internal Auditors (</w:t>
      </w:r>
      <w:r w:rsidR="00F02874">
        <w:rPr>
          <w:rFonts w:ascii="Times New Roman" w:hAnsi="Times New Roman" w:cs="Times New Roman"/>
          <w:sz w:val="24"/>
          <w:szCs w:val="24"/>
        </w:rPr>
        <w:t>IIA</w:t>
      </w:r>
      <w:r w:rsidR="00D72097">
        <w:rPr>
          <w:rFonts w:ascii="Times New Roman" w:hAnsi="Times New Roman" w:cs="Times New Roman"/>
          <w:sz w:val="24"/>
          <w:szCs w:val="24"/>
        </w:rPr>
        <w:t>)</w:t>
      </w:r>
      <w:r w:rsidR="00F02874">
        <w:rPr>
          <w:rFonts w:ascii="Times New Roman" w:hAnsi="Times New Roman" w:cs="Times New Roman"/>
          <w:sz w:val="24"/>
          <w:szCs w:val="24"/>
        </w:rPr>
        <w:t xml:space="preserve"> guidance discusses when the </w:t>
      </w:r>
      <w:r w:rsidR="00012DA1">
        <w:rPr>
          <w:rFonts w:ascii="Times New Roman" w:hAnsi="Times New Roman" w:cs="Times New Roman"/>
          <w:sz w:val="24"/>
          <w:szCs w:val="24"/>
        </w:rPr>
        <w:t xml:space="preserve">period starts but does not address this scenario.  </w:t>
      </w:r>
      <w:r w:rsidR="00FB26CC">
        <w:rPr>
          <w:rFonts w:ascii="Times New Roman" w:hAnsi="Times New Roman" w:cs="Times New Roman"/>
          <w:sz w:val="24"/>
          <w:szCs w:val="24"/>
        </w:rPr>
        <w:t xml:space="preserve">The Board discussed the report would be dated when submitted and </w:t>
      </w:r>
      <w:r w:rsidR="003C55E0">
        <w:rPr>
          <w:rFonts w:ascii="Times New Roman" w:hAnsi="Times New Roman" w:cs="Times New Roman"/>
          <w:sz w:val="24"/>
          <w:szCs w:val="24"/>
        </w:rPr>
        <w:t xml:space="preserve">would remain the same for minor clarifications </w:t>
      </w:r>
      <w:r w:rsidR="00FC67CB">
        <w:rPr>
          <w:rFonts w:ascii="Times New Roman" w:hAnsi="Times New Roman" w:cs="Times New Roman"/>
          <w:sz w:val="24"/>
          <w:szCs w:val="24"/>
        </w:rPr>
        <w:t xml:space="preserve">requested in the SIAAB approval process.  However, if the scope </w:t>
      </w:r>
      <w:r w:rsidR="007B2139" w:rsidRPr="00241DCC">
        <w:rPr>
          <w:rFonts w:ascii="Times New Roman" w:hAnsi="Times New Roman" w:cs="Times New Roman"/>
          <w:sz w:val="24"/>
          <w:szCs w:val="24"/>
        </w:rPr>
        <w:t xml:space="preserve">was expanded, the report date would change.  </w:t>
      </w:r>
      <w:r w:rsidR="00A93327" w:rsidRPr="00241DCC">
        <w:rPr>
          <w:rFonts w:ascii="Times New Roman" w:hAnsi="Times New Roman" w:cs="Times New Roman"/>
          <w:sz w:val="24"/>
          <w:szCs w:val="24"/>
        </w:rPr>
        <w:t xml:space="preserve">In these situations, </w:t>
      </w:r>
      <w:r w:rsidR="00FA372E" w:rsidRPr="00241DCC">
        <w:rPr>
          <w:rFonts w:ascii="Times New Roman" w:hAnsi="Times New Roman" w:cs="Times New Roman"/>
          <w:sz w:val="24"/>
          <w:szCs w:val="24"/>
        </w:rPr>
        <w:t>the communication to the agency head could include the date of submission.</w:t>
      </w:r>
      <w:r w:rsidR="00170B6F" w:rsidRPr="00241DCC">
        <w:rPr>
          <w:rFonts w:ascii="Times New Roman" w:hAnsi="Times New Roman" w:cs="Times New Roman"/>
          <w:sz w:val="24"/>
          <w:szCs w:val="24"/>
        </w:rPr>
        <w:t xml:space="preserve">  </w:t>
      </w:r>
      <w:r w:rsidR="00610421" w:rsidRPr="00241DCC">
        <w:rPr>
          <w:rFonts w:ascii="Times New Roman" w:hAnsi="Times New Roman" w:cs="Times New Roman"/>
          <w:sz w:val="24"/>
          <w:szCs w:val="24"/>
        </w:rPr>
        <w:t xml:space="preserve">Details of the dates included in the communication would be considered on a </w:t>
      </w:r>
      <w:r w:rsidR="00241DCC" w:rsidRPr="00241DCC">
        <w:rPr>
          <w:rFonts w:ascii="Times New Roman" w:hAnsi="Times New Roman" w:cs="Times New Roman"/>
          <w:sz w:val="24"/>
          <w:szCs w:val="24"/>
        </w:rPr>
        <w:t>case-by-case</w:t>
      </w:r>
      <w:r w:rsidR="00610421" w:rsidRPr="00241DCC">
        <w:rPr>
          <w:rFonts w:ascii="Times New Roman" w:hAnsi="Times New Roman" w:cs="Times New Roman"/>
          <w:sz w:val="24"/>
          <w:szCs w:val="24"/>
        </w:rPr>
        <w:t xml:space="preserve"> basis</w:t>
      </w:r>
      <w:r w:rsidR="00241DCC" w:rsidRPr="00241DCC">
        <w:rPr>
          <w:rFonts w:ascii="Times New Roman" w:hAnsi="Times New Roman" w:cs="Times New Roman"/>
          <w:sz w:val="24"/>
          <w:szCs w:val="24"/>
        </w:rPr>
        <w:t>.</w:t>
      </w:r>
      <w:r w:rsidR="00FA372E" w:rsidRPr="00241DCC">
        <w:rPr>
          <w:rFonts w:ascii="Times New Roman" w:hAnsi="Times New Roman" w:cs="Times New Roman"/>
          <w:sz w:val="24"/>
          <w:szCs w:val="24"/>
        </w:rPr>
        <w:t xml:space="preserve">  </w:t>
      </w:r>
      <w:r w:rsidR="00A90E34" w:rsidRPr="00241DCC">
        <w:rPr>
          <w:rFonts w:ascii="Times New Roman" w:hAnsi="Times New Roman" w:cs="Times New Roman"/>
          <w:sz w:val="24"/>
          <w:szCs w:val="24"/>
        </w:rPr>
        <w:t xml:space="preserve">This communication is included in the documents SIAAB votes </w:t>
      </w:r>
      <w:r w:rsidR="000D46D4" w:rsidRPr="00241DCC">
        <w:rPr>
          <w:rFonts w:ascii="Times New Roman" w:hAnsi="Times New Roman" w:cs="Times New Roman"/>
          <w:sz w:val="24"/>
          <w:szCs w:val="24"/>
        </w:rPr>
        <w:t>on when approving a QAR</w:t>
      </w:r>
      <w:r w:rsidR="00D72097">
        <w:rPr>
          <w:rFonts w:ascii="Times New Roman" w:hAnsi="Times New Roman" w:cs="Times New Roman"/>
          <w:sz w:val="24"/>
          <w:szCs w:val="24"/>
        </w:rPr>
        <w:t>.</w:t>
      </w:r>
      <w:r w:rsidR="00D60B34">
        <w:rPr>
          <w:rFonts w:ascii="Times New Roman" w:hAnsi="Times New Roman" w:cs="Times New Roman"/>
          <w:sz w:val="24"/>
          <w:szCs w:val="24"/>
        </w:rPr>
        <w:t xml:space="preserve"> </w:t>
      </w:r>
      <w:r w:rsidR="00BA4B95">
        <w:rPr>
          <w:rFonts w:ascii="Times New Roman" w:hAnsi="Times New Roman" w:cs="Times New Roman"/>
          <w:sz w:val="24"/>
          <w:szCs w:val="24"/>
        </w:rPr>
        <w:t>A</w:t>
      </w:r>
      <w:r w:rsidR="00D60B34">
        <w:rPr>
          <w:rFonts w:ascii="Times New Roman" w:hAnsi="Times New Roman" w:cs="Times New Roman"/>
          <w:sz w:val="24"/>
          <w:szCs w:val="24"/>
        </w:rPr>
        <w:t xml:space="preserve"> concern</w:t>
      </w:r>
      <w:r w:rsidR="00BA4B95">
        <w:rPr>
          <w:rFonts w:ascii="Times New Roman" w:hAnsi="Times New Roman" w:cs="Times New Roman"/>
          <w:sz w:val="24"/>
          <w:szCs w:val="24"/>
        </w:rPr>
        <w:t xml:space="preserve"> was raised</w:t>
      </w:r>
      <w:r w:rsidR="00D60B34">
        <w:rPr>
          <w:rFonts w:ascii="Times New Roman" w:hAnsi="Times New Roman" w:cs="Times New Roman"/>
          <w:sz w:val="24"/>
          <w:szCs w:val="24"/>
        </w:rPr>
        <w:t xml:space="preserve"> that an external auditor</w:t>
      </w:r>
      <w:r w:rsidR="00356A8E">
        <w:rPr>
          <w:rFonts w:ascii="Times New Roman" w:hAnsi="Times New Roman" w:cs="Times New Roman"/>
          <w:sz w:val="24"/>
          <w:szCs w:val="24"/>
        </w:rPr>
        <w:t xml:space="preserve"> could </w:t>
      </w:r>
      <w:r w:rsidR="003338B7">
        <w:rPr>
          <w:rFonts w:ascii="Times New Roman" w:hAnsi="Times New Roman" w:cs="Times New Roman"/>
          <w:sz w:val="24"/>
          <w:szCs w:val="24"/>
        </w:rPr>
        <w:t>conclude the QAR was not timely because it had not been approved by SIAAB.</w:t>
      </w:r>
      <w:r w:rsidR="00BA4B95">
        <w:rPr>
          <w:rFonts w:ascii="Times New Roman" w:hAnsi="Times New Roman" w:cs="Times New Roman"/>
          <w:sz w:val="24"/>
          <w:szCs w:val="24"/>
        </w:rPr>
        <w:t xml:space="preserve">  </w:t>
      </w:r>
      <w:r w:rsidR="00815F9C">
        <w:rPr>
          <w:rFonts w:ascii="Times New Roman" w:hAnsi="Times New Roman" w:cs="Times New Roman"/>
          <w:sz w:val="24"/>
          <w:szCs w:val="24"/>
        </w:rPr>
        <w:t xml:space="preserve">If there is a question by the auditor, SIAAB has resources to provide guidance on </w:t>
      </w:r>
      <w:r w:rsidR="00663E6C">
        <w:rPr>
          <w:rFonts w:ascii="Times New Roman" w:hAnsi="Times New Roman" w:cs="Times New Roman"/>
          <w:sz w:val="24"/>
          <w:szCs w:val="24"/>
        </w:rPr>
        <w:t xml:space="preserve">what is considered a timely submission.  </w:t>
      </w:r>
    </w:p>
    <w:p w14:paraId="39E90B0D" w14:textId="77777777" w:rsidR="006F284F" w:rsidRDefault="006F284F" w:rsidP="004A32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3DA178" w14:textId="03633622" w:rsidR="00384A47" w:rsidRDefault="007B7E8A" w:rsidP="004A32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Vice Chair Nikki Lanier noted there </w:t>
      </w:r>
      <w:r w:rsidR="006F5E2B">
        <w:rPr>
          <w:rFonts w:ascii="Times New Roman" w:hAnsi="Times New Roman" w:cs="Times New Roman"/>
          <w:sz w:val="24"/>
          <w:szCs w:val="24"/>
        </w:rPr>
        <w:t>was a question on the QAR matrix relating to internal and external assessments</w:t>
      </w:r>
      <w:r w:rsidR="00BB3018">
        <w:rPr>
          <w:rFonts w:ascii="Times New Roman" w:hAnsi="Times New Roman" w:cs="Times New Roman"/>
          <w:sz w:val="24"/>
          <w:szCs w:val="24"/>
        </w:rPr>
        <w:t xml:space="preserve">, </w:t>
      </w:r>
      <w:r w:rsidR="006F5E2B">
        <w:rPr>
          <w:rFonts w:ascii="Times New Roman" w:hAnsi="Times New Roman" w:cs="Times New Roman"/>
          <w:sz w:val="24"/>
          <w:szCs w:val="24"/>
        </w:rPr>
        <w:t>AS</w:t>
      </w:r>
      <w:r w:rsidR="00BB3018">
        <w:rPr>
          <w:rFonts w:ascii="Times New Roman" w:hAnsi="Times New Roman" w:cs="Times New Roman"/>
          <w:sz w:val="24"/>
          <w:szCs w:val="24"/>
        </w:rPr>
        <w:t xml:space="preserve"> </w:t>
      </w:r>
      <w:r w:rsidR="006F5E2B">
        <w:rPr>
          <w:rFonts w:ascii="Times New Roman" w:hAnsi="Times New Roman" w:cs="Times New Roman"/>
          <w:sz w:val="24"/>
          <w:szCs w:val="24"/>
        </w:rPr>
        <w:t xml:space="preserve">1320, </w:t>
      </w:r>
      <w:r w:rsidR="00536294">
        <w:rPr>
          <w:rFonts w:ascii="Times New Roman" w:hAnsi="Times New Roman" w:cs="Times New Roman"/>
          <w:sz w:val="24"/>
          <w:szCs w:val="24"/>
        </w:rPr>
        <w:t>procedures</w:t>
      </w:r>
      <w:r w:rsidR="006F5E2B">
        <w:rPr>
          <w:rFonts w:ascii="Times New Roman" w:hAnsi="Times New Roman" w:cs="Times New Roman"/>
          <w:sz w:val="24"/>
          <w:szCs w:val="24"/>
        </w:rPr>
        <w:t xml:space="preserve"> 4 and 6</w:t>
      </w:r>
      <w:r w:rsidR="00BB3018">
        <w:rPr>
          <w:rFonts w:ascii="Times New Roman" w:hAnsi="Times New Roman" w:cs="Times New Roman"/>
          <w:sz w:val="24"/>
          <w:szCs w:val="24"/>
        </w:rPr>
        <w:t xml:space="preserve"> (excerpt included below</w:t>
      </w:r>
      <w:r w:rsidR="006F5E2B">
        <w:rPr>
          <w:rFonts w:ascii="Times New Roman" w:hAnsi="Times New Roman" w:cs="Times New Roman"/>
          <w:sz w:val="24"/>
          <w:szCs w:val="24"/>
        </w:rPr>
        <w:t>).</w:t>
      </w:r>
    </w:p>
    <w:p w14:paraId="15872E4A" w14:textId="6203F211" w:rsidR="00536294" w:rsidRDefault="006F5E2B" w:rsidP="004A32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W w:w="9715" w:type="dxa"/>
        <w:tblLook w:val="04A0" w:firstRow="1" w:lastRow="0" w:firstColumn="1" w:lastColumn="0" w:noHBand="0" w:noVBand="1"/>
      </w:tblPr>
      <w:tblGrid>
        <w:gridCol w:w="9715"/>
      </w:tblGrid>
      <w:tr w:rsidR="008719EB" w:rsidRPr="00FF360E" w14:paraId="3AE4A7F6" w14:textId="77777777" w:rsidTr="008719EB">
        <w:trPr>
          <w:cantSplit/>
          <w:trHeight w:val="510"/>
        </w:trPr>
        <w:tc>
          <w:tcPr>
            <w:tcW w:w="9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D5221" w14:textId="77777777" w:rsidR="008719EB" w:rsidRPr="00FF360E" w:rsidRDefault="008719EB" w:rsidP="008719E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E070A4">
              <w:rPr>
                <w:rFonts w:eastAsia="Times New Roman" w:cs="Arial"/>
                <w:color w:val="000000"/>
                <w:sz w:val="20"/>
                <w:szCs w:val="20"/>
              </w:rPr>
              <w:t>Determine whether the results of periodic internal self-assessments and external assessments were formally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r w:rsidRPr="00E070A4">
              <w:rPr>
                <w:rFonts w:eastAsia="Times New Roman" w:cs="Arial"/>
                <w:color w:val="000000"/>
                <w:sz w:val="20"/>
                <w:szCs w:val="20"/>
              </w:rPr>
              <w:t>communicated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at least annually</w:t>
            </w:r>
            <w:r w:rsidRPr="00E070A4">
              <w:rPr>
                <w:rFonts w:eastAsia="Times New Roman" w:cs="Arial"/>
                <w:color w:val="000000"/>
                <w:sz w:val="20"/>
                <w:szCs w:val="20"/>
              </w:rPr>
              <w:t xml:space="preserve"> to the senior management and the board, if applicable.  </w:t>
            </w:r>
            <w:r w:rsidRPr="00E070A4">
              <w:rPr>
                <w:rFonts w:eastAsia="Times New Roman" w:cs="Arial"/>
                <w:color w:val="FF0000"/>
                <w:sz w:val="20"/>
                <w:szCs w:val="20"/>
              </w:rPr>
              <w:t>(AS 1320)</w:t>
            </w:r>
          </w:p>
        </w:tc>
      </w:tr>
      <w:tr w:rsidR="008719EB" w:rsidRPr="00FF360E" w14:paraId="5422A8BA" w14:textId="77777777" w:rsidTr="008719EB">
        <w:trPr>
          <w:cantSplit/>
          <w:trHeight w:val="260"/>
        </w:trPr>
        <w:tc>
          <w:tcPr>
            <w:tcW w:w="9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4E644" w14:textId="77777777" w:rsidR="008719EB" w:rsidRPr="00E070A4" w:rsidRDefault="008719EB" w:rsidP="008719EB">
            <w:pPr>
              <w:pStyle w:val="ListParagraph"/>
              <w:spacing w:after="0" w:line="240" w:lineRule="auto"/>
              <w:contextualSpacing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8719EB" w:rsidRPr="00FF360E" w14:paraId="7912D446" w14:textId="77777777" w:rsidTr="008719EB">
        <w:trPr>
          <w:cantSplit/>
          <w:trHeight w:val="510"/>
        </w:trPr>
        <w:tc>
          <w:tcPr>
            <w:tcW w:w="9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803B4" w14:textId="77777777" w:rsidR="008719EB" w:rsidRPr="00FF360E" w:rsidRDefault="008719EB" w:rsidP="008719EB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E070A4">
              <w:rPr>
                <w:rFonts w:eastAsia="Times New Roman" w:cs="Arial"/>
                <w:color w:val="000000"/>
                <w:sz w:val="20"/>
                <w:szCs w:val="20"/>
              </w:rPr>
              <w:t>Determine the results of ongoing monitoring are communicated to senior management and the board, if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r w:rsidRPr="00E070A4">
              <w:rPr>
                <w:rFonts w:eastAsia="Times New Roman" w:cs="Arial"/>
                <w:color w:val="000000"/>
                <w:sz w:val="20"/>
                <w:szCs w:val="20"/>
              </w:rPr>
              <w:t xml:space="preserve">applicable at least annually.  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>Verify the communication of results of external and periodic internal assessments includes the following:</w:t>
            </w:r>
            <w:r w:rsidRPr="00E070A4">
              <w:rPr>
                <w:rFonts w:eastAsia="Times New Roman" w:cs="Arial"/>
                <w:color w:val="FF0000"/>
                <w:sz w:val="20"/>
                <w:szCs w:val="20"/>
              </w:rPr>
              <w:t>(AS 1320)</w:t>
            </w:r>
          </w:p>
        </w:tc>
      </w:tr>
      <w:tr w:rsidR="008719EB" w:rsidRPr="00E070A4" w14:paraId="127BEEAC" w14:textId="77777777" w:rsidTr="008719EB">
        <w:trPr>
          <w:cantSplit/>
          <w:trHeight w:val="332"/>
        </w:trPr>
        <w:tc>
          <w:tcPr>
            <w:tcW w:w="9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687FD" w14:textId="77777777" w:rsidR="008719EB" w:rsidRPr="00E070A4" w:rsidRDefault="008719EB" w:rsidP="008719EB">
            <w:pPr>
              <w:pStyle w:val="ListParagraph"/>
              <w:numPr>
                <w:ilvl w:val="2"/>
                <w:numId w:val="13"/>
              </w:numPr>
              <w:spacing w:after="0" w:line="240" w:lineRule="auto"/>
              <w:contextualSpacing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The scope and frequency of both the internal and external assessments</w:t>
            </w:r>
          </w:p>
        </w:tc>
      </w:tr>
      <w:tr w:rsidR="008719EB" w:rsidRPr="00E070A4" w14:paraId="4319D70C" w14:textId="77777777" w:rsidTr="008719EB">
        <w:trPr>
          <w:cantSplit/>
          <w:trHeight w:val="510"/>
        </w:trPr>
        <w:tc>
          <w:tcPr>
            <w:tcW w:w="9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FF654" w14:textId="77777777" w:rsidR="008719EB" w:rsidRPr="00E070A4" w:rsidRDefault="008719EB" w:rsidP="008719EB">
            <w:pPr>
              <w:pStyle w:val="ListParagraph"/>
              <w:numPr>
                <w:ilvl w:val="2"/>
                <w:numId w:val="13"/>
              </w:numPr>
              <w:spacing w:after="0" w:line="240" w:lineRule="auto"/>
              <w:contextualSpacing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The qualifications and independence of the assessor(s) or assessment team, including potential conflicts of interest</w:t>
            </w:r>
          </w:p>
        </w:tc>
      </w:tr>
      <w:tr w:rsidR="008719EB" w:rsidRPr="00E070A4" w14:paraId="473DBCA4" w14:textId="77777777" w:rsidTr="008719EB">
        <w:trPr>
          <w:cantSplit/>
          <w:trHeight w:val="269"/>
        </w:trPr>
        <w:tc>
          <w:tcPr>
            <w:tcW w:w="9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BBBBA" w14:textId="77777777" w:rsidR="008719EB" w:rsidRPr="00E070A4" w:rsidRDefault="008719EB" w:rsidP="008719EB">
            <w:pPr>
              <w:pStyle w:val="ListParagraph"/>
              <w:numPr>
                <w:ilvl w:val="2"/>
                <w:numId w:val="13"/>
              </w:numPr>
              <w:spacing w:after="0" w:line="240" w:lineRule="auto"/>
              <w:contextualSpacing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Conclusions of assessors</w:t>
            </w:r>
          </w:p>
        </w:tc>
      </w:tr>
      <w:tr w:rsidR="008719EB" w:rsidRPr="00E070A4" w14:paraId="4C2DFACB" w14:textId="77777777" w:rsidTr="008719EB">
        <w:trPr>
          <w:cantSplit/>
          <w:trHeight w:val="350"/>
        </w:trPr>
        <w:tc>
          <w:tcPr>
            <w:tcW w:w="9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AB2E6" w14:textId="77777777" w:rsidR="008719EB" w:rsidRPr="00E070A4" w:rsidRDefault="008719EB" w:rsidP="008719EB">
            <w:pPr>
              <w:pStyle w:val="ListParagraph"/>
              <w:numPr>
                <w:ilvl w:val="2"/>
                <w:numId w:val="13"/>
              </w:numPr>
              <w:spacing w:after="0" w:line="240" w:lineRule="auto"/>
              <w:contextualSpacing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Corrective action plans</w:t>
            </w:r>
          </w:p>
        </w:tc>
      </w:tr>
    </w:tbl>
    <w:p w14:paraId="03EA9788" w14:textId="77777777" w:rsidR="00536294" w:rsidRDefault="00536294" w:rsidP="004A32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AD4AD7" w14:textId="78EAAD09" w:rsidR="001C3796" w:rsidRPr="000266E1" w:rsidRDefault="00EC311B" w:rsidP="004A32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6E1">
        <w:rPr>
          <w:rFonts w:ascii="Times New Roman" w:hAnsi="Times New Roman" w:cs="Times New Roman"/>
          <w:sz w:val="24"/>
          <w:szCs w:val="24"/>
        </w:rPr>
        <w:t xml:space="preserve">The matrix says the communication is to occur </w:t>
      </w:r>
      <w:r w:rsidR="000933B7" w:rsidRPr="000266E1">
        <w:rPr>
          <w:rFonts w:ascii="Times New Roman" w:hAnsi="Times New Roman" w:cs="Times New Roman"/>
          <w:sz w:val="24"/>
          <w:szCs w:val="24"/>
        </w:rPr>
        <w:t>annually</w:t>
      </w:r>
      <w:r w:rsidR="000F536E">
        <w:rPr>
          <w:rFonts w:ascii="Times New Roman" w:hAnsi="Times New Roman" w:cs="Times New Roman"/>
          <w:sz w:val="24"/>
          <w:szCs w:val="24"/>
        </w:rPr>
        <w:t>.  T</w:t>
      </w:r>
      <w:r w:rsidR="00536294" w:rsidRPr="000266E1">
        <w:rPr>
          <w:rFonts w:ascii="Times New Roman" w:hAnsi="Times New Roman" w:cs="Times New Roman"/>
          <w:sz w:val="24"/>
          <w:szCs w:val="24"/>
        </w:rPr>
        <w:t xml:space="preserve">he IIA standard </w:t>
      </w:r>
      <w:r w:rsidR="000266E1" w:rsidRPr="000266E1">
        <w:rPr>
          <w:rStyle w:val="cf01"/>
          <w:rFonts w:ascii="Times New Roman" w:hAnsi="Times New Roman" w:cs="Times New Roman"/>
          <w:sz w:val="24"/>
          <w:szCs w:val="24"/>
        </w:rPr>
        <w:t xml:space="preserve">requires the ongoing monitoring be reported annually, </w:t>
      </w:r>
      <w:r w:rsidR="000266E1">
        <w:rPr>
          <w:rStyle w:val="cf01"/>
          <w:rFonts w:ascii="Times New Roman" w:hAnsi="Times New Roman" w:cs="Times New Roman"/>
          <w:sz w:val="24"/>
          <w:szCs w:val="24"/>
        </w:rPr>
        <w:t xml:space="preserve">and </w:t>
      </w:r>
      <w:r w:rsidR="000266E1" w:rsidRPr="000266E1">
        <w:rPr>
          <w:rStyle w:val="cf01"/>
          <w:rFonts w:ascii="Times New Roman" w:hAnsi="Times New Roman" w:cs="Times New Roman"/>
          <w:sz w:val="24"/>
          <w:szCs w:val="24"/>
        </w:rPr>
        <w:t>the periodic internal assessment and external assessment upon completion.</w:t>
      </w:r>
    </w:p>
    <w:p w14:paraId="566783DE" w14:textId="0AB2DCEF" w:rsidR="00347E3A" w:rsidRDefault="002E6105" w:rsidP="004A32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Jack Rakers noted the external assessment only happens every </w:t>
      </w:r>
      <w:r w:rsidR="00A136C9">
        <w:rPr>
          <w:rFonts w:ascii="Times New Roman" w:hAnsi="Times New Roman" w:cs="Times New Roman"/>
          <w:sz w:val="24"/>
          <w:szCs w:val="24"/>
        </w:rPr>
        <w:t xml:space="preserve">five years and not annually.  While the procedure does state </w:t>
      </w:r>
      <w:r w:rsidR="00B72B8B">
        <w:rPr>
          <w:rFonts w:ascii="Times New Roman" w:hAnsi="Times New Roman" w:cs="Times New Roman"/>
          <w:sz w:val="24"/>
          <w:szCs w:val="24"/>
        </w:rPr>
        <w:t>“</w:t>
      </w:r>
      <w:r w:rsidR="00A136C9">
        <w:rPr>
          <w:rFonts w:ascii="Times New Roman" w:hAnsi="Times New Roman" w:cs="Times New Roman"/>
          <w:sz w:val="24"/>
          <w:szCs w:val="24"/>
        </w:rPr>
        <w:t>if applicable</w:t>
      </w:r>
      <w:r w:rsidR="009F0A35">
        <w:rPr>
          <w:rFonts w:ascii="Times New Roman" w:hAnsi="Times New Roman" w:cs="Times New Roman"/>
          <w:sz w:val="24"/>
          <w:szCs w:val="24"/>
        </w:rPr>
        <w:t>,”</w:t>
      </w:r>
      <w:r w:rsidR="00A136C9">
        <w:rPr>
          <w:rFonts w:ascii="Times New Roman" w:hAnsi="Times New Roman" w:cs="Times New Roman"/>
          <w:sz w:val="24"/>
          <w:szCs w:val="24"/>
        </w:rPr>
        <w:t xml:space="preserve"> </w:t>
      </w:r>
      <w:r w:rsidR="00237945">
        <w:rPr>
          <w:rFonts w:ascii="Times New Roman" w:hAnsi="Times New Roman" w:cs="Times New Roman"/>
          <w:sz w:val="24"/>
          <w:szCs w:val="24"/>
        </w:rPr>
        <w:t xml:space="preserve">it </w:t>
      </w:r>
      <w:r w:rsidR="0002633B">
        <w:rPr>
          <w:rFonts w:ascii="Times New Roman" w:hAnsi="Times New Roman" w:cs="Times New Roman"/>
          <w:sz w:val="24"/>
          <w:szCs w:val="24"/>
        </w:rPr>
        <w:t>is referring to the portion of the statement referring to senior management or the board and not external assessments.</w:t>
      </w:r>
      <w:r w:rsidR="008001A8">
        <w:rPr>
          <w:rFonts w:ascii="Times New Roman" w:hAnsi="Times New Roman" w:cs="Times New Roman"/>
          <w:sz w:val="24"/>
          <w:szCs w:val="24"/>
        </w:rPr>
        <w:t xml:space="preserve">  </w:t>
      </w:r>
      <w:r w:rsidR="001C3796">
        <w:rPr>
          <w:rFonts w:ascii="Times New Roman" w:hAnsi="Times New Roman" w:cs="Times New Roman"/>
          <w:sz w:val="24"/>
          <w:szCs w:val="24"/>
        </w:rPr>
        <w:t xml:space="preserve">Stephen Kirk </w:t>
      </w:r>
      <w:r w:rsidR="001563E4">
        <w:rPr>
          <w:rFonts w:ascii="Times New Roman" w:hAnsi="Times New Roman" w:cs="Times New Roman"/>
          <w:sz w:val="24"/>
          <w:szCs w:val="24"/>
        </w:rPr>
        <w:t>raised the question of if the assessment is to occur every year or if a formal internal assessment is just needed when there is a change in standards</w:t>
      </w:r>
      <w:r w:rsidR="00B72B8B">
        <w:rPr>
          <w:rFonts w:ascii="Times New Roman" w:hAnsi="Times New Roman" w:cs="Times New Roman"/>
          <w:sz w:val="24"/>
          <w:szCs w:val="24"/>
        </w:rPr>
        <w:t>.</w:t>
      </w:r>
      <w:r w:rsidR="008001A8">
        <w:rPr>
          <w:rFonts w:ascii="Times New Roman" w:hAnsi="Times New Roman" w:cs="Times New Roman"/>
          <w:sz w:val="24"/>
          <w:szCs w:val="24"/>
        </w:rPr>
        <w:t xml:space="preserve">  </w:t>
      </w:r>
      <w:r w:rsidR="001563E4">
        <w:rPr>
          <w:rFonts w:ascii="Times New Roman" w:hAnsi="Times New Roman" w:cs="Times New Roman"/>
          <w:sz w:val="24"/>
          <w:szCs w:val="24"/>
        </w:rPr>
        <w:t>Julie Zem</w:t>
      </w:r>
      <w:r w:rsidR="00343B2B">
        <w:rPr>
          <w:rFonts w:ascii="Times New Roman" w:hAnsi="Times New Roman" w:cs="Times New Roman"/>
          <w:sz w:val="24"/>
          <w:szCs w:val="24"/>
        </w:rPr>
        <w:t>aitis</w:t>
      </w:r>
      <w:r w:rsidR="00223E98">
        <w:rPr>
          <w:rFonts w:ascii="Times New Roman" w:hAnsi="Times New Roman" w:cs="Times New Roman"/>
          <w:sz w:val="24"/>
          <w:szCs w:val="24"/>
        </w:rPr>
        <w:t xml:space="preserve"> </w:t>
      </w:r>
      <w:r w:rsidR="00785F47">
        <w:rPr>
          <w:rFonts w:ascii="Times New Roman" w:hAnsi="Times New Roman" w:cs="Times New Roman"/>
          <w:sz w:val="24"/>
          <w:szCs w:val="24"/>
        </w:rPr>
        <w:t xml:space="preserve">provide background </w:t>
      </w:r>
      <w:r w:rsidR="0080281D">
        <w:rPr>
          <w:rFonts w:ascii="Times New Roman" w:hAnsi="Times New Roman" w:cs="Times New Roman"/>
          <w:sz w:val="24"/>
          <w:szCs w:val="24"/>
        </w:rPr>
        <w:t>on the inclusion of the items in the checklist</w:t>
      </w:r>
      <w:r w:rsidR="00EA43AF">
        <w:rPr>
          <w:rFonts w:ascii="Times New Roman" w:hAnsi="Times New Roman" w:cs="Times New Roman"/>
          <w:sz w:val="24"/>
          <w:szCs w:val="24"/>
        </w:rPr>
        <w:t xml:space="preserve"> – due to</w:t>
      </w:r>
      <w:r w:rsidR="0080281D">
        <w:rPr>
          <w:rFonts w:ascii="Times New Roman" w:hAnsi="Times New Roman" w:cs="Times New Roman"/>
          <w:sz w:val="24"/>
          <w:szCs w:val="24"/>
        </w:rPr>
        <w:t xml:space="preserve"> a comment in an IIA conducted peer review these were added.  To conform with the spirit of the standards, at some point in the five year period </w:t>
      </w:r>
      <w:r w:rsidR="005E5899">
        <w:rPr>
          <w:rFonts w:ascii="Times New Roman" w:hAnsi="Times New Roman" w:cs="Times New Roman"/>
          <w:sz w:val="24"/>
          <w:szCs w:val="24"/>
        </w:rPr>
        <w:t xml:space="preserve">a periodic </w:t>
      </w:r>
      <w:r w:rsidR="009632FD">
        <w:rPr>
          <w:rFonts w:ascii="Times New Roman" w:hAnsi="Times New Roman" w:cs="Times New Roman"/>
          <w:sz w:val="24"/>
          <w:szCs w:val="24"/>
        </w:rPr>
        <w:t>self-assessment</w:t>
      </w:r>
      <w:r w:rsidR="005E5899">
        <w:rPr>
          <w:rFonts w:ascii="Times New Roman" w:hAnsi="Times New Roman" w:cs="Times New Roman"/>
          <w:sz w:val="24"/>
          <w:szCs w:val="24"/>
        </w:rPr>
        <w:t xml:space="preserve"> covering all of the standards should be performed</w:t>
      </w:r>
      <w:r w:rsidR="00EA43AF">
        <w:rPr>
          <w:rFonts w:ascii="Times New Roman" w:hAnsi="Times New Roman" w:cs="Times New Roman"/>
          <w:sz w:val="24"/>
          <w:szCs w:val="24"/>
        </w:rPr>
        <w:t xml:space="preserve">.  </w:t>
      </w:r>
      <w:r w:rsidR="00347E3A">
        <w:rPr>
          <w:rFonts w:ascii="Times New Roman" w:hAnsi="Times New Roman" w:cs="Times New Roman"/>
          <w:sz w:val="24"/>
          <w:szCs w:val="24"/>
        </w:rPr>
        <w:t>As a result of the question and discussion,</w:t>
      </w:r>
      <w:r w:rsidR="003F1775">
        <w:rPr>
          <w:rFonts w:ascii="Times New Roman" w:hAnsi="Times New Roman" w:cs="Times New Roman"/>
          <w:sz w:val="24"/>
          <w:szCs w:val="24"/>
        </w:rPr>
        <w:t xml:space="preserve"> Vice Chair Nikki Lanier noted proposed language for a wording change to procedure 4 will be presented at the next meeting.</w:t>
      </w:r>
    </w:p>
    <w:p w14:paraId="5626BD70" w14:textId="273E44DC" w:rsidR="003F1775" w:rsidRDefault="003F1775" w:rsidP="004A32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E4773A" w14:textId="5941716F" w:rsidR="003F1775" w:rsidRDefault="003F1775" w:rsidP="004A32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Vice Chair Nikki Lanier stated the documents for the Illinois State Board of Education </w:t>
      </w:r>
      <w:r w:rsidR="00635E76">
        <w:rPr>
          <w:rFonts w:ascii="Times New Roman" w:hAnsi="Times New Roman" w:cs="Times New Roman"/>
          <w:sz w:val="24"/>
          <w:szCs w:val="24"/>
        </w:rPr>
        <w:t xml:space="preserve">QAR </w:t>
      </w:r>
      <w:r>
        <w:rPr>
          <w:rFonts w:ascii="Times New Roman" w:hAnsi="Times New Roman" w:cs="Times New Roman"/>
          <w:sz w:val="24"/>
          <w:szCs w:val="24"/>
        </w:rPr>
        <w:t xml:space="preserve">were received February 14 and will be reviewed by the Board at the March meeting.  </w:t>
      </w:r>
    </w:p>
    <w:p w14:paraId="771A09B2" w14:textId="3CF2E4FB" w:rsidR="003F1775" w:rsidRDefault="003F1775" w:rsidP="004A32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4739A4" w14:textId="74087D8A" w:rsidR="003F1775" w:rsidRDefault="003F1775" w:rsidP="004A32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Vice Chair Nikki Lanier </w:t>
      </w:r>
      <w:r w:rsidR="004333AC">
        <w:rPr>
          <w:rFonts w:ascii="Times New Roman" w:hAnsi="Times New Roman" w:cs="Times New Roman"/>
          <w:sz w:val="24"/>
          <w:szCs w:val="24"/>
        </w:rPr>
        <w:t>noted a question was received from Illinois Emergency Management Agency (IEMA).  IEMA had submitted a team request for a QAR in Spring 2023</w:t>
      </w:r>
      <w:r w:rsidR="00C83CE0">
        <w:rPr>
          <w:rFonts w:ascii="Times New Roman" w:hAnsi="Times New Roman" w:cs="Times New Roman"/>
          <w:sz w:val="24"/>
          <w:szCs w:val="24"/>
        </w:rPr>
        <w:t xml:space="preserve">.  The Chief Internal Auditor has left the agency and </w:t>
      </w:r>
      <w:r w:rsidR="00635E76">
        <w:rPr>
          <w:rFonts w:ascii="Times New Roman" w:hAnsi="Times New Roman" w:cs="Times New Roman"/>
          <w:sz w:val="24"/>
          <w:szCs w:val="24"/>
        </w:rPr>
        <w:t>IEMA</w:t>
      </w:r>
      <w:r w:rsidR="00C83CE0">
        <w:rPr>
          <w:rFonts w:ascii="Times New Roman" w:hAnsi="Times New Roman" w:cs="Times New Roman"/>
          <w:sz w:val="24"/>
          <w:szCs w:val="24"/>
        </w:rPr>
        <w:t xml:space="preserve"> inquired if they should continue with the QAR or </w:t>
      </w:r>
      <w:r w:rsidR="004A6588">
        <w:rPr>
          <w:rFonts w:ascii="Times New Roman" w:hAnsi="Times New Roman" w:cs="Times New Roman"/>
          <w:sz w:val="24"/>
          <w:szCs w:val="24"/>
        </w:rPr>
        <w:t>postpone until the Chief position is filled</w:t>
      </w:r>
      <w:r w:rsidR="00421529">
        <w:rPr>
          <w:rFonts w:ascii="Times New Roman" w:hAnsi="Times New Roman" w:cs="Times New Roman"/>
          <w:sz w:val="24"/>
          <w:szCs w:val="24"/>
        </w:rPr>
        <w:t>.</w:t>
      </w:r>
      <w:r w:rsidR="00182E4B">
        <w:rPr>
          <w:rFonts w:ascii="Times New Roman" w:hAnsi="Times New Roman" w:cs="Times New Roman"/>
          <w:sz w:val="24"/>
          <w:szCs w:val="24"/>
        </w:rPr>
        <w:t xml:space="preserve">  </w:t>
      </w:r>
      <w:r w:rsidR="00F5592E">
        <w:rPr>
          <w:rFonts w:ascii="Times New Roman" w:hAnsi="Times New Roman" w:cs="Times New Roman"/>
          <w:sz w:val="24"/>
          <w:szCs w:val="24"/>
        </w:rPr>
        <w:t>Julie Zem</w:t>
      </w:r>
      <w:r w:rsidR="004B45A9">
        <w:rPr>
          <w:rFonts w:ascii="Times New Roman" w:hAnsi="Times New Roman" w:cs="Times New Roman"/>
          <w:sz w:val="24"/>
          <w:szCs w:val="24"/>
        </w:rPr>
        <w:t xml:space="preserve">aitis stated if they have someone who could be responsible for the QAR, any issues noted could provide a roadmap </w:t>
      </w:r>
      <w:r w:rsidR="001D35B7">
        <w:rPr>
          <w:rFonts w:ascii="Times New Roman" w:hAnsi="Times New Roman" w:cs="Times New Roman"/>
          <w:sz w:val="24"/>
          <w:szCs w:val="24"/>
        </w:rPr>
        <w:t>for the next Chief.  Stephen Kirk</w:t>
      </w:r>
      <w:r w:rsidR="009D5DF5">
        <w:rPr>
          <w:rFonts w:ascii="Times New Roman" w:hAnsi="Times New Roman" w:cs="Times New Roman"/>
          <w:sz w:val="24"/>
          <w:szCs w:val="24"/>
        </w:rPr>
        <w:t xml:space="preserve"> inquired</w:t>
      </w:r>
      <w:r w:rsidR="001D35B7">
        <w:rPr>
          <w:rFonts w:ascii="Times New Roman" w:hAnsi="Times New Roman" w:cs="Times New Roman"/>
          <w:sz w:val="24"/>
          <w:szCs w:val="24"/>
        </w:rPr>
        <w:t xml:space="preserve"> if there was a body of work for the QA</w:t>
      </w:r>
      <w:r w:rsidR="009D5DF5">
        <w:rPr>
          <w:rFonts w:ascii="Times New Roman" w:hAnsi="Times New Roman" w:cs="Times New Roman"/>
          <w:sz w:val="24"/>
          <w:szCs w:val="24"/>
        </w:rPr>
        <w:t>R.</w:t>
      </w:r>
      <w:r w:rsidR="00EB7A3C">
        <w:rPr>
          <w:rFonts w:ascii="Times New Roman" w:hAnsi="Times New Roman" w:cs="Times New Roman"/>
          <w:sz w:val="24"/>
          <w:szCs w:val="24"/>
        </w:rPr>
        <w:t xml:space="preserve">  Vice Chair Nikki Lanier stated she would follow up with IEMA</w:t>
      </w:r>
      <w:r w:rsidR="00F27FA6">
        <w:rPr>
          <w:rFonts w:ascii="Times New Roman" w:hAnsi="Times New Roman" w:cs="Times New Roman"/>
          <w:sz w:val="24"/>
          <w:szCs w:val="24"/>
        </w:rPr>
        <w:t xml:space="preserve"> to determine if someone at the agency could </w:t>
      </w:r>
      <w:r w:rsidR="004D0A43">
        <w:rPr>
          <w:rFonts w:ascii="Times New Roman" w:hAnsi="Times New Roman" w:cs="Times New Roman"/>
          <w:sz w:val="24"/>
          <w:szCs w:val="24"/>
        </w:rPr>
        <w:t xml:space="preserve">handle the QAR and if there is a body of work.  Teri Taylor asked if the Board has an expectation </w:t>
      </w:r>
      <w:r w:rsidR="009D0D49">
        <w:rPr>
          <w:rFonts w:ascii="Times New Roman" w:hAnsi="Times New Roman" w:cs="Times New Roman"/>
          <w:sz w:val="24"/>
          <w:szCs w:val="24"/>
        </w:rPr>
        <w:t xml:space="preserve">on minimum time or number of audits completed to constitute a body of work.  H. Jay Wagner </w:t>
      </w:r>
      <w:r w:rsidR="002505DD">
        <w:rPr>
          <w:rFonts w:ascii="Times New Roman" w:hAnsi="Times New Roman" w:cs="Times New Roman"/>
          <w:sz w:val="24"/>
          <w:szCs w:val="24"/>
        </w:rPr>
        <w:t xml:space="preserve">noted </w:t>
      </w:r>
      <w:r w:rsidR="005014B9">
        <w:rPr>
          <w:rFonts w:ascii="Times New Roman" w:hAnsi="Times New Roman" w:cs="Times New Roman"/>
          <w:sz w:val="24"/>
          <w:szCs w:val="24"/>
        </w:rPr>
        <w:t>to address thi</w:t>
      </w:r>
      <w:r w:rsidR="007A13DA">
        <w:rPr>
          <w:rFonts w:ascii="Times New Roman" w:hAnsi="Times New Roman" w:cs="Times New Roman"/>
          <w:sz w:val="24"/>
          <w:szCs w:val="24"/>
        </w:rPr>
        <w:t xml:space="preserve">s matter </w:t>
      </w:r>
      <w:r w:rsidR="002505DD">
        <w:rPr>
          <w:rFonts w:ascii="Times New Roman" w:hAnsi="Times New Roman" w:cs="Times New Roman"/>
          <w:sz w:val="24"/>
          <w:szCs w:val="24"/>
        </w:rPr>
        <w:t>the</w:t>
      </w:r>
      <w:r w:rsidR="00AA27F2">
        <w:rPr>
          <w:rFonts w:ascii="Times New Roman" w:hAnsi="Times New Roman" w:cs="Times New Roman"/>
          <w:sz w:val="24"/>
          <w:szCs w:val="24"/>
        </w:rPr>
        <w:t xml:space="preserve"> </w:t>
      </w:r>
      <w:r w:rsidR="00C40AA4">
        <w:rPr>
          <w:rFonts w:ascii="Times New Roman" w:hAnsi="Times New Roman" w:cs="Times New Roman"/>
          <w:sz w:val="24"/>
          <w:szCs w:val="24"/>
        </w:rPr>
        <w:t xml:space="preserve">QAR request </w:t>
      </w:r>
      <w:r w:rsidR="00290AB7">
        <w:rPr>
          <w:rFonts w:ascii="Times New Roman" w:hAnsi="Times New Roman" w:cs="Times New Roman"/>
          <w:sz w:val="24"/>
          <w:szCs w:val="24"/>
        </w:rPr>
        <w:t>requir</w:t>
      </w:r>
      <w:r w:rsidR="002505DD">
        <w:rPr>
          <w:rFonts w:ascii="Times New Roman" w:hAnsi="Times New Roman" w:cs="Times New Roman"/>
          <w:sz w:val="24"/>
          <w:szCs w:val="24"/>
        </w:rPr>
        <w:t>es</w:t>
      </w:r>
      <w:r w:rsidR="00290AB7">
        <w:rPr>
          <w:rFonts w:ascii="Times New Roman" w:hAnsi="Times New Roman" w:cs="Times New Roman"/>
          <w:sz w:val="24"/>
          <w:szCs w:val="24"/>
        </w:rPr>
        <w:t xml:space="preserve"> a justification of how all standards have been met if the </w:t>
      </w:r>
      <w:r w:rsidR="00A87E93">
        <w:rPr>
          <w:rFonts w:ascii="Times New Roman" w:hAnsi="Times New Roman" w:cs="Times New Roman"/>
          <w:sz w:val="24"/>
          <w:szCs w:val="24"/>
        </w:rPr>
        <w:t>period</w:t>
      </w:r>
      <w:r w:rsidR="00290AB7">
        <w:rPr>
          <w:rFonts w:ascii="Times New Roman" w:hAnsi="Times New Roman" w:cs="Times New Roman"/>
          <w:sz w:val="24"/>
          <w:szCs w:val="24"/>
        </w:rPr>
        <w:t xml:space="preserve"> is less than 2 years.  </w:t>
      </w:r>
    </w:p>
    <w:p w14:paraId="2A8A78F5" w14:textId="77777777" w:rsidR="009632FD" w:rsidRDefault="009632FD" w:rsidP="004A32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1C5441" w14:textId="77777777" w:rsidR="007022E6" w:rsidRPr="00A81BB2" w:rsidRDefault="007022E6" w:rsidP="00EB044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1BB2">
        <w:rPr>
          <w:rFonts w:ascii="Times New Roman" w:hAnsi="Times New Roman" w:cs="Times New Roman"/>
          <w:b/>
          <w:bCs/>
          <w:sz w:val="24"/>
          <w:szCs w:val="24"/>
        </w:rPr>
        <w:t>FOIA Officer</w:t>
      </w:r>
    </w:p>
    <w:p w14:paraId="11D91204" w14:textId="77777777" w:rsidR="007022E6" w:rsidRPr="00A81BB2" w:rsidRDefault="007022E6" w:rsidP="00BC6AA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73A0BB" w14:textId="3FB9ACCF" w:rsidR="007022E6" w:rsidRPr="00A81BB2" w:rsidRDefault="00FA6B40" w:rsidP="00EB04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Assistant FIOA Officer Jack Rakers </w:t>
      </w:r>
      <w:r w:rsidR="00B279DF" w:rsidRPr="00A81BB2">
        <w:rPr>
          <w:rFonts w:ascii="Times New Roman" w:hAnsi="Times New Roman" w:cs="Times New Roman"/>
          <w:sz w:val="24"/>
          <w:szCs w:val="24"/>
        </w:rPr>
        <w:t>reported there have been no FOIA requests</w:t>
      </w:r>
      <w:r w:rsidR="00276379" w:rsidRPr="00A81BB2">
        <w:rPr>
          <w:rFonts w:ascii="Times New Roman" w:hAnsi="Times New Roman" w:cs="Times New Roman"/>
          <w:sz w:val="24"/>
          <w:szCs w:val="24"/>
        </w:rPr>
        <w:t>.</w:t>
      </w:r>
    </w:p>
    <w:p w14:paraId="04116C97" w14:textId="77777777" w:rsidR="00292AB5" w:rsidRPr="00CB2C14" w:rsidRDefault="00292AB5" w:rsidP="00BC6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p w14:paraId="3DE9EB51" w14:textId="77777777" w:rsidR="007022E6" w:rsidRPr="003E3CDF" w:rsidRDefault="007022E6" w:rsidP="00EB044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103429830"/>
      <w:r w:rsidRPr="003E3CDF">
        <w:rPr>
          <w:rFonts w:ascii="Times New Roman" w:hAnsi="Times New Roman" w:cs="Times New Roman"/>
          <w:b/>
          <w:bCs/>
          <w:sz w:val="24"/>
          <w:szCs w:val="24"/>
        </w:rPr>
        <w:t>Guidance Coordinator</w:t>
      </w:r>
    </w:p>
    <w:p w14:paraId="2C811D9D" w14:textId="17E47333" w:rsidR="007022E6" w:rsidRPr="003E3CDF" w:rsidRDefault="007022E6" w:rsidP="00BC6AA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Hlk502666136"/>
    </w:p>
    <w:bookmarkEnd w:id="2"/>
    <w:p w14:paraId="3024440A" w14:textId="2F8825EA" w:rsidR="00BD22C4" w:rsidRPr="00856C05" w:rsidRDefault="0015757C" w:rsidP="00B439A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A6446">
        <w:rPr>
          <w:rFonts w:ascii="Times New Roman" w:eastAsia="Calibri" w:hAnsi="Times New Roman" w:cs="Times New Roman"/>
          <w:color w:val="000000"/>
          <w:sz w:val="24"/>
          <w:szCs w:val="24"/>
        </w:rPr>
        <w:t>Stephen Kirk</w:t>
      </w:r>
      <w:r w:rsidR="0055415D" w:rsidRPr="00CA644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1674E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reported the </w:t>
      </w:r>
      <w:r w:rsidR="00DF5AD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Institute of Internal Auditors </w:t>
      </w:r>
      <w:r w:rsidR="00EF14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expects to </w:t>
      </w:r>
      <w:r w:rsidR="00B36960">
        <w:rPr>
          <w:rFonts w:ascii="Times New Roman" w:eastAsia="Calibri" w:hAnsi="Times New Roman" w:cs="Times New Roman"/>
          <w:color w:val="000000"/>
          <w:sz w:val="24"/>
          <w:szCs w:val="24"/>
        </w:rPr>
        <w:t>issue the exposure draft for the</w:t>
      </w:r>
      <w:r w:rsidR="009A148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Standards revision </w:t>
      </w:r>
      <w:r w:rsidR="0054315D">
        <w:rPr>
          <w:rFonts w:ascii="Times New Roman" w:eastAsia="Calibri" w:hAnsi="Times New Roman" w:cs="Times New Roman"/>
          <w:color w:val="000000"/>
          <w:sz w:val="24"/>
          <w:szCs w:val="24"/>
        </w:rPr>
        <w:t>on</w:t>
      </w:r>
      <w:r w:rsidR="00973D0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March </w:t>
      </w:r>
      <w:r w:rsidR="00B439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1, </w:t>
      </w:r>
      <w:r w:rsidR="00973D00">
        <w:rPr>
          <w:rFonts w:ascii="Times New Roman" w:eastAsia="Calibri" w:hAnsi="Times New Roman" w:cs="Times New Roman"/>
          <w:color w:val="000000"/>
          <w:sz w:val="24"/>
          <w:szCs w:val="24"/>
        </w:rPr>
        <w:t>2023</w:t>
      </w:r>
      <w:r w:rsidR="00B439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 </w:t>
      </w:r>
      <w:r w:rsidR="00973D0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7F8AA18E" w14:textId="77777777" w:rsidR="00C97205" w:rsidRPr="00CA6446" w:rsidRDefault="00C97205" w:rsidP="00BC6AA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59CE00" w14:textId="4F40AF1C" w:rsidR="007022E6" w:rsidRPr="00CA6446" w:rsidRDefault="007022E6" w:rsidP="00EB044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6446">
        <w:rPr>
          <w:rFonts w:ascii="Times New Roman" w:hAnsi="Times New Roman" w:cs="Times New Roman"/>
          <w:b/>
          <w:bCs/>
          <w:sz w:val="24"/>
          <w:szCs w:val="24"/>
        </w:rPr>
        <w:t>Conference Coordinator</w:t>
      </w:r>
    </w:p>
    <w:p w14:paraId="4040B828" w14:textId="77777777" w:rsidR="007022E6" w:rsidRPr="00CA6446" w:rsidRDefault="007022E6" w:rsidP="00BC6AA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CD6D5C7" w14:textId="608245C7" w:rsidR="00507F3F" w:rsidRDefault="00885CE9" w:rsidP="0055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446">
        <w:rPr>
          <w:rFonts w:ascii="Times New Roman" w:hAnsi="Times New Roman" w:cs="Times New Roman"/>
          <w:sz w:val="24"/>
          <w:szCs w:val="24"/>
        </w:rPr>
        <w:t xml:space="preserve">H. </w:t>
      </w:r>
      <w:r w:rsidR="008213A7" w:rsidRPr="00CA6446">
        <w:rPr>
          <w:rFonts w:ascii="Times New Roman" w:hAnsi="Times New Roman" w:cs="Times New Roman"/>
          <w:sz w:val="24"/>
          <w:szCs w:val="24"/>
        </w:rPr>
        <w:t>Jay</w:t>
      </w:r>
      <w:r w:rsidR="00A2612E" w:rsidRPr="00CA6446">
        <w:rPr>
          <w:rFonts w:ascii="Times New Roman" w:hAnsi="Times New Roman" w:cs="Times New Roman"/>
          <w:sz w:val="24"/>
          <w:szCs w:val="24"/>
        </w:rPr>
        <w:t xml:space="preserve"> Wagner </w:t>
      </w:r>
      <w:bookmarkStart w:id="4" w:name="_Hlk103429863"/>
      <w:bookmarkStart w:id="5" w:name="_Hlk103429905"/>
      <w:bookmarkStart w:id="6" w:name="_Hlk103430109"/>
      <w:bookmarkEnd w:id="3"/>
      <w:r w:rsidR="00E92AA5" w:rsidRPr="00CA6446">
        <w:rPr>
          <w:rFonts w:ascii="Times New Roman" w:hAnsi="Times New Roman" w:cs="Times New Roman"/>
          <w:sz w:val="24"/>
          <w:szCs w:val="24"/>
        </w:rPr>
        <w:t>stated there was nothing to report.</w:t>
      </w:r>
    </w:p>
    <w:p w14:paraId="766B0CAA" w14:textId="77777777" w:rsidR="00507F3F" w:rsidRDefault="00507F3F" w:rsidP="0055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3CC00B" w14:textId="0D875D26" w:rsidR="007022E6" w:rsidRDefault="00DF246F" w:rsidP="00EB044A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C0648">
        <w:rPr>
          <w:rFonts w:ascii="Times New Roman" w:hAnsi="Times New Roman" w:cs="Times New Roman"/>
          <w:b/>
          <w:bCs/>
          <w:sz w:val="24"/>
          <w:szCs w:val="24"/>
          <w:u w:val="single"/>
        </w:rPr>
        <w:t>OLD BUSINESS</w:t>
      </w:r>
      <w:r w:rsidR="00B279DF" w:rsidRPr="007C064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bookmarkEnd w:id="4"/>
    <w:bookmarkEnd w:id="5"/>
    <w:p w14:paraId="26699AB3" w14:textId="2615CC89" w:rsidR="00F70101" w:rsidRDefault="001E42E1" w:rsidP="00F701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None.</w:t>
      </w:r>
    </w:p>
    <w:p w14:paraId="0DF5AE83" w14:textId="77777777" w:rsidR="001E42E1" w:rsidRDefault="001E42E1" w:rsidP="00F701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038E93" w14:textId="79AA4D52" w:rsidR="007022E6" w:rsidRDefault="007022E6" w:rsidP="00EB044A">
      <w:pPr>
        <w:spacing w:after="0" w:line="240" w:lineRule="auto"/>
        <w:jc w:val="both"/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</w:pPr>
      <w:r w:rsidRPr="007C0648"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  <w:t>New Business</w:t>
      </w:r>
      <w:r w:rsidR="008213A7"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  <w:t xml:space="preserve"> </w:t>
      </w:r>
    </w:p>
    <w:p w14:paraId="2508D5C6" w14:textId="5EFDC174" w:rsidR="00616FD8" w:rsidRDefault="00616FD8" w:rsidP="00EB044A">
      <w:pPr>
        <w:spacing w:after="0" w:line="240" w:lineRule="auto"/>
        <w:jc w:val="both"/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</w:pPr>
    </w:p>
    <w:bookmarkEnd w:id="6"/>
    <w:p w14:paraId="4687BC2D" w14:textId="77777777" w:rsidR="001E42E1" w:rsidRDefault="001E42E1" w:rsidP="001E4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Chair Amy Macklin thanked the Board for the opportunity to return to the position of Chair to fill the vacancy that occurred in 2022.    </w:t>
      </w:r>
    </w:p>
    <w:p w14:paraId="604AF27F" w14:textId="77777777" w:rsidR="001E42E1" w:rsidRDefault="001E42E1" w:rsidP="001E4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45DE69" w14:textId="77777777" w:rsidR="001E42E1" w:rsidRDefault="001E42E1" w:rsidP="001E4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motion to approve Nikki Lanier as Chair for the coming year was made by Stephen Kirk and seconded by Jack Rakers.  The motion passed unanimously with Nikki Lanier abstaining.</w:t>
      </w:r>
    </w:p>
    <w:p w14:paraId="317227AE" w14:textId="77777777" w:rsidR="001E42E1" w:rsidRDefault="001E42E1" w:rsidP="001E4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690745" w14:textId="732D5FA1" w:rsidR="001E42E1" w:rsidRDefault="001E42E1" w:rsidP="001E4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motion to approve H. Jay Wagner for Vice Chair was made by Nikki Lanier and seconded by Julie Zemaitis.  The motion passed unanimously with H. Jay Wagner abstaining.  </w:t>
      </w:r>
    </w:p>
    <w:p w14:paraId="2EBA96BB" w14:textId="77777777" w:rsidR="00AE41BA" w:rsidRDefault="00AE41BA" w:rsidP="001E4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48995C" w14:textId="77777777" w:rsidR="001E42E1" w:rsidRDefault="001E42E1" w:rsidP="001E4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Chair elect Nikki Lanier provided the proposed coordinator roles for approval at the March meeting.  </w:t>
      </w:r>
    </w:p>
    <w:p w14:paraId="32E9BF8A" w14:textId="77777777" w:rsidR="0015762A" w:rsidRDefault="0015762A" w:rsidP="00B45A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F7FDFA" w14:textId="24B5F532" w:rsidR="007022E6" w:rsidRPr="00D42376" w:rsidRDefault="00124A84" w:rsidP="00EB044A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42376">
        <w:rPr>
          <w:rFonts w:ascii="Times New Roman" w:hAnsi="Times New Roman" w:cs="Times New Roman"/>
          <w:b/>
          <w:bCs/>
          <w:sz w:val="24"/>
          <w:szCs w:val="24"/>
          <w:u w:val="single"/>
        </w:rPr>
        <w:t>ANNOUNCEMENTS</w:t>
      </w:r>
    </w:p>
    <w:p w14:paraId="4C02779C" w14:textId="6AF669A3" w:rsidR="007022E6" w:rsidRPr="00CB2C14" w:rsidRDefault="007022E6" w:rsidP="00EB04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cyan"/>
        </w:rPr>
      </w:pPr>
      <w:r w:rsidRPr="00D42376">
        <w:rPr>
          <w:rFonts w:ascii="Times New Roman" w:hAnsi="Times New Roman" w:cs="Times New Roman"/>
          <w:sz w:val="24"/>
          <w:szCs w:val="24"/>
        </w:rPr>
        <w:t xml:space="preserve">The next regular meeting is scheduled for </w:t>
      </w:r>
      <w:r w:rsidR="005F17FC">
        <w:rPr>
          <w:rFonts w:ascii="Times New Roman" w:hAnsi="Times New Roman" w:cs="Times New Roman"/>
          <w:sz w:val="24"/>
          <w:szCs w:val="24"/>
        </w:rPr>
        <w:t>March</w:t>
      </w:r>
      <w:r w:rsidR="004C0BAC">
        <w:rPr>
          <w:rFonts w:ascii="Times New Roman" w:hAnsi="Times New Roman" w:cs="Times New Roman"/>
          <w:sz w:val="24"/>
          <w:szCs w:val="24"/>
        </w:rPr>
        <w:t xml:space="preserve"> 14</w:t>
      </w:r>
      <w:r w:rsidR="00F70101">
        <w:rPr>
          <w:rFonts w:ascii="Times New Roman" w:hAnsi="Times New Roman" w:cs="Times New Roman"/>
          <w:sz w:val="24"/>
          <w:szCs w:val="24"/>
        </w:rPr>
        <w:t>, 2023</w:t>
      </w:r>
      <w:r w:rsidR="00E316F0" w:rsidRPr="00D42376">
        <w:rPr>
          <w:rFonts w:ascii="Times New Roman" w:hAnsi="Times New Roman" w:cs="Times New Roman"/>
          <w:sz w:val="24"/>
          <w:szCs w:val="24"/>
        </w:rPr>
        <w:t>,</w:t>
      </w:r>
      <w:r w:rsidR="00BC78E6" w:rsidRPr="00D42376">
        <w:rPr>
          <w:rFonts w:ascii="Times New Roman" w:hAnsi="Times New Roman" w:cs="Times New Roman"/>
          <w:sz w:val="24"/>
          <w:szCs w:val="24"/>
        </w:rPr>
        <w:t xml:space="preserve"> </w:t>
      </w:r>
      <w:r w:rsidRPr="00D42376">
        <w:rPr>
          <w:rFonts w:ascii="Times New Roman" w:hAnsi="Times New Roman" w:cs="Times New Roman"/>
          <w:sz w:val="24"/>
          <w:szCs w:val="24"/>
        </w:rPr>
        <w:t>at 1:00 p.m.</w:t>
      </w:r>
      <w:r w:rsidR="008213A7">
        <w:rPr>
          <w:rFonts w:ascii="Times New Roman" w:hAnsi="Times New Roman" w:cs="Times New Roman"/>
          <w:sz w:val="24"/>
          <w:szCs w:val="24"/>
          <w:highlight w:val="cyan"/>
        </w:rPr>
        <w:t xml:space="preserve"> </w:t>
      </w:r>
    </w:p>
    <w:p w14:paraId="7E8E3294" w14:textId="35954F54" w:rsidR="00E81CEF" w:rsidRDefault="00E81CEF" w:rsidP="00EB04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p w14:paraId="13A54A05" w14:textId="77777777" w:rsidR="00E81CEF" w:rsidRPr="00CB2C14" w:rsidRDefault="00E81CEF" w:rsidP="00EB04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p w14:paraId="77CD5CAE" w14:textId="7E703319" w:rsidR="007022E6" w:rsidRPr="00D42376" w:rsidRDefault="00124A84" w:rsidP="00EB044A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42376">
        <w:rPr>
          <w:rFonts w:ascii="Times New Roman" w:hAnsi="Times New Roman" w:cs="Times New Roman"/>
          <w:b/>
          <w:bCs/>
          <w:sz w:val="24"/>
          <w:szCs w:val="24"/>
          <w:u w:val="single"/>
        </w:rPr>
        <w:t>ADJOURNMENT</w:t>
      </w:r>
    </w:p>
    <w:p w14:paraId="13083CC3" w14:textId="088F0E89" w:rsidR="007022E6" w:rsidRPr="00F8212D" w:rsidRDefault="007022E6" w:rsidP="00B45A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376">
        <w:rPr>
          <w:rFonts w:ascii="Times New Roman" w:hAnsi="Times New Roman" w:cs="Times New Roman"/>
          <w:sz w:val="24"/>
          <w:szCs w:val="24"/>
        </w:rPr>
        <w:t xml:space="preserve">A motion to adjourn was made by </w:t>
      </w:r>
      <w:r w:rsidR="00384114">
        <w:rPr>
          <w:rFonts w:ascii="Times New Roman" w:hAnsi="Times New Roman" w:cs="Times New Roman"/>
          <w:sz w:val="24"/>
          <w:szCs w:val="24"/>
        </w:rPr>
        <w:t>Stephen Kirk</w:t>
      </w:r>
      <w:r w:rsidR="00D42376">
        <w:rPr>
          <w:rFonts w:ascii="Times New Roman" w:hAnsi="Times New Roman" w:cs="Times New Roman"/>
          <w:sz w:val="24"/>
          <w:szCs w:val="24"/>
        </w:rPr>
        <w:t xml:space="preserve"> </w:t>
      </w:r>
      <w:r w:rsidR="00B11FA6">
        <w:rPr>
          <w:rFonts w:ascii="Times New Roman" w:hAnsi="Times New Roman" w:cs="Times New Roman"/>
          <w:sz w:val="24"/>
          <w:szCs w:val="24"/>
        </w:rPr>
        <w:t>an</w:t>
      </w:r>
      <w:r w:rsidR="00D42376">
        <w:rPr>
          <w:rFonts w:ascii="Times New Roman" w:hAnsi="Times New Roman" w:cs="Times New Roman"/>
          <w:sz w:val="24"/>
          <w:szCs w:val="24"/>
        </w:rPr>
        <w:t>d</w:t>
      </w:r>
      <w:r w:rsidR="00D87D66" w:rsidRPr="00D42376">
        <w:rPr>
          <w:rFonts w:ascii="Times New Roman" w:hAnsi="Times New Roman" w:cs="Times New Roman"/>
          <w:sz w:val="24"/>
          <w:szCs w:val="24"/>
        </w:rPr>
        <w:t xml:space="preserve"> second</w:t>
      </w:r>
      <w:r w:rsidR="00F60769" w:rsidRPr="00D42376">
        <w:rPr>
          <w:rFonts w:ascii="Times New Roman" w:hAnsi="Times New Roman" w:cs="Times New Roman"/>
          <w:sz w:val="24"/>
          <w:szCs w:val="24"/>
        </w:rPr>
        <w:t>ed</w:t>
      </w:r>
      <w:r w:rsidR="00D87D66" w:rsidRPr="00D42376">
        <w:rPr>
          <w:rFonts w:ascii="Times New Roman" w:hAnsi="Times New Roman" w:cs="Times New Roman"/>
          <w:sz w:val="24"/>
          <w:szCs w:val="24"/>
        </w:rPr>
        <w:t xml:space="preserve"> by </w:t>
      </w:r>
      <w:r w:rsidR="0070511A">
        <w:rPr>
          <w:rFonts w:ascii="Times New Roman" w:hAnsi="Times New Roman" w:cs="Times New Roman"/>
          <w:sz w:val="24"/>
          <w:szCs w:val="24"/>
        </w:rPr>
        <w:t>Jack Rakers</w:t>
      </w:r>
      <w:r w:rsidR="00D87D66" w:rsidRPr="00D42376">
        <w:rPr>
          <w:rFonts w:ascii="Times New Roman" w:hAnsi="Times New Roman" w:cs="Times New Roman"/>
          <w:sz w:val="24"/>
          <w:szCs w:val="24"/>
        </w:rPr>
        <w:t>. Th</w:t>
      </w:r>
      <w:r w:rsidRPr="00D42376">
        <w:rPr>
          <w:rFonts w:ascii="Times New Roman" w:hAnsi="Times New Roman" w:cs="Times New Roman"/>
          <w:sz w:val="24"/>
          <w:szCs w:val="24"/>
        </w:rPr>
        <w:t xml:space="preserve">e motion </w:t>
      </w:r>
      <w:r w:rsidR="00BC78E6" w:rsidRPr="00D42376">
        <w:rPr>
          <w:rFonts w:ascii="Times New Roman" w:hAnsi="Times New Roman" w:cs="Times New Roman"/>
          <w:sz w:val="24"/>
          <w:szCs w:val="24"/>
        </w:rPr>
        <w:t>passed</w:t>
      </w:r>
      <w:r w:rsidRPr="00D42376">
        <w:rPr>
          <w:rFonts w:ascii="Times New Roman" w:hAnsi="Times New Roman" w:cs="Times New Roman"/>
          <w:sz w:val="24"/>
          <w:szCs w:val="24"/>
        </w:rPr>
        <w:t xml:space="preserve"> unanimously. The meeting adjourn</w:t>
      </w:r>
      <w:r w:rsidRPr="000F558C">
        <w:rPr>
          <w:rFonts w:ascii="Times New Roman" w:hAnsi="Times New Roman" w:cs="Times New Roman"/>
          <w:sz w:val="24"/>
          <w:szCs w:val="24"/>
        </w:rPr>
        <w:t>ed at</w:t>
      </w:r>
      <w:r w:rsidR="00BB4557" w:rsidRPr="000F558C">
        <w:rPr>
          <w:rFonts w:ascii="Times New Roman" w:hAnsi="Times New Roman" w:cs="Times New Roman"/>
          <w:sz w:val="24"/>
          <w:szCs w:val="24"/>
        </w:rPr>
        <w:t xml:space="preserve"> </w:t>
      </w:r>
      <w:r w:rsidR="0013374D" w:rsidRPr="000F558C">
        <w:rPr>
          <w:rFonts w:ascii="Times New Roman" w:hAnsi="Times New Roman" w:cs="Times New Roman"/>
          <w:sz w:val="24"/>
          <w:szCs w:val="24"/>
        </w:rPr>
        <w:t>1:</w:t>
      </w:r>
      <w:r w:rsidR="00AE41BA">
        <w:rPr>
          <w:rFonts w:ascii="Times New Roman" w:hAnsi="Times New Roman" w:cs="Times New Roman"/>
          <w:sz w:val="24"/>
          <w:szCs w:val="24"/>
        </w:rPr>
        <w:t>44</w:t>
      </w:r>
      <w:r w:rsidR="00384114" w:rsidRPr="000F558C">
        <w:rPr>
          <w:rFonts w:ascii="Times New Roman" w:hAnsi="Times New Roman" w:cs="Times New Roman"/>
          <w:sz w:val="24"/>
          <w:szCs w:val="24"/>
        </w:rPr>
        <w:t xml:space="preserve"> </w:t>
      </w:r>
      <w:r w:rsidR="0013374D" w:rsidRPr="000F558C">
        <w:rPr>
          <w:rFonts w:ascii="Times New Roman" w:hAnsi="Times New Roman" w:cs="Times New Roman"/>
          <w:sz w:val="24"/>
          <w:szCs w:val="24"/>
        </w:rPr>
        <w:t>p</w:t>
      </w:r>
      <w:r w:rsidR="00384114" w:rsidRPr="000F558C">
        <w:rPr>
          <w:rFonts w:ascii="Times New Roman" w:hAnsi="Times New Roman" w:cs="Times New Roman"/>
          <w:sz w:val="24"/>
          <w:szCs w:val="24"/>
        </w:rPr>
        <w:t>.m</w:t>
      </w:r>
      <w:r w:rsidR="00C8543F" w:rsidRPr="000F558C">
        <w:rPr>
          <w:rFonts w:ascii="Times New Roman" w:hAnsi="Times New Roman" w:cs="Times New Roman"/>
          <w:sz w:val="24"/>
          <w:szCs w:val="24"/>
        </w:rPr>
        <w:t>.</w:t>
      </w:r>
      <w:r w:rsidR="00DF257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022E6" w:rsidRPr="00F8212D" w:rsidSect="007022E6">
      <w:headerReference w:type="default" r:id="rId12"/>
      <w:footerReference w:type="default" r:id="rId13"/>
      <w:pgSz w:w="12240" w:h="15840"/>
      <w:pgMar w:top="115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DE14F" w14:textId="77777777" w:rsidR="006C1087" w:rsidRDefault="006C1087">
      <w:pPr>
        <w:spacing w:after="0" w:line="240" w:lineRule="auto"/>
      </w:pPr>
      <w:r>
        <w:separator/>
      </w:r>
    </w:p>
  </w:endnote>
  <w:endnote w:type="continuationSeparator" w:id="0">
    <w:p w14:paraId="1AC66DF2" w14:textId="77777777" w:rsidR="006C1087" w:rsidRDefault="006C1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7A9D2" w14:textId="2EE65B3F" w:rsidR="007022E6" w:rsidRPr="00B45A94" w:rsidRDefault="007022E6">
    <w:pPr>
      <w:pStyle w:val="Footer"/>
      <w:jc w:val="center"/>
      <w:rPr>
        <w:rFonts w:ascii="Times New Roman" w:hAnsi="Times New Roman" w:cs="Times New Roman"/>
        <w:sz w:val="24"/>
        <w:szCs w:val="24"/>
      </w:rPr>
    </w:pPr>
    <w:r w:rsidRPr="00B45A94">
      <w:rPr>
        <w:rFonts w:ascii="Times New Roman" w:hAnsi="Times New Roman" w:cs="Times New Roman"/>
        <w:sz w:val="24"/>
        <w:szCs w:val="24"/>
      </w:rPr>
      <w:fldChar w:fldCharType="begin"/>
    </w:r>
    <w:r w:rsidRPr="00B45A94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B45A94">
      <w:rPr>
        <w:rFonts w:ascii="Times New Roman" w:hAnsi="Times New Roman" w:cs="Times New Roman"/>
        <w:sz w:val="24"/>
        <w:szCs w:val="24"/>
      </w:rPr>
      <w:fldChar w:fldCharType="separate"/>
    </w:r>
    <w:r w:rsidR="00FC002F" w:rsidRPr="00B45A94">
      <w:rPr>
        <w:rFonts w:ascii="Times New Roman" w:hAnsi="Times New Roman" w:cs="Times New Roman"/>
        <w:noProof/>
        <w:sz w:val="24"/>
        <w:szCs w:val="24"/>
      </w:rPr>
      <w:t>3</w:t>
    </w:r>
    <w:r w:rsidRPr="00B45A94">
      <w:rPr>
        <w:rFonts w:ascii="Times New Roman" w:hAnsi="Times New Roman" w:cs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1C3AF" w14:textId="77777777" w:rsidR="006C1087" w:rsidRDefault="006C1087">
      <w:pPr>
        <w:spacing w:after="0" w:line="240" w:lineRule="auto"/>
      </w:pPr>
      <w:r>
        <w:separator/>
      </w:r>
    </w:p>
  </w:footnote>
  <w:footnote w:type="continuationSeparator" w:id="0">
    <w:p w14:paraId="4003CAEE" w14:textId="77777777" w:rsidR="006C1087" w:rsidRDefault="006C1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9543D" w14:textId="474EE9E8" w:rsidR="00EC3D6A" w:rsidRDefault="00EC3D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207FFE"/>
    <w:multiLevelType w:val="hybridMultilevel"/>
    <w:tmpl w:val="2C2271C2"/>
    <w:lvl w:ilvl="0" w:tplc="9BE6461E">
      <w:start w:val="6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D0790"/>
    <w:multiLevelType w:val="hybridMultilevel"/>
    <w:tmpl w:val="8032812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51B5FB2"/>
    <w:multiLevelType w:val="hybridMultilevel"/>
    <w:tmpl w:val="CFE2A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AD47D78"/>
    <w:multiLevelType w:val="hybridMultilevel"/>
    <w:tmpl w:val="53A2FA9C"/>
    <w:lvl w:ilvl="0" w:tplc="BABE7B24">
      <w:start w:val="1"/>
      <w:numFmt w:val="decimal"/>
      <w:lvlText w:val="%1."/>
      <w:lvlJc w:val="left"/>
      <w:pPr>
        <w:ind w:left="360" w:hanging="360"/>
      </w:pPr>
      <w:rPr>
        <w:rFonts w:ascii="Calibri" w:hAnsi="Calibri" w:cs="Arial" w:hint="default"/>
        <w:sz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1853118"/>
    <w:multiLevelType w:val="multilevel"/>
    <w:tmpl w:val="C0DAED34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8BD0EBD"/>
    <w:multiLevelType w:val="hybridMultilevel"/>
    <w:tmpl w:val="23B2C7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CC66F04"/>
    <w:multiLevelType w:val="hybridMultilevel"/>
    <w:tmpl w:val="6A4AFDF6"/>
    <w:lvl w:ilvl="0" w:tplc="0409000B">
      <w:start w:val="1"/>
      <w:numFmt w:val="bullet"/>
      <w:lvlText w:val=""/>
      <w:lvlJc w:val="left"/>
      <w:pPr>
        <w:ind w:left="207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6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3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ECD1623"/>
    <w:multiLevelType w:val="hybridMultilevel"/>
    <w:tmpl w:val="CFAEF6F8"/>
    <w:lvl w:ilvl="0" w:tplc="F52A114A">
      <w:start w:val="4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331C83"/>
    <w:multiLevelType w:val="hybridMultilevel"/>
    <w:tmpl w:val="876CCB9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622F3F"/>
    <w:multiLevelType w:val="hybridMultilevel"/>
    <w:tmpl w:val="88FCB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841923"/>
    <w:multiLevelType w:val="hybridMultilevel"/>
    <w:tmpl w:val="7B38851E"/>
    <w:lvl w:ilvl="0" w:tplc="FFFFFFFF">
      <w:start w:val="6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  <w:sz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0613079">
    <w:abstractNumId w:val="2"/>
  </w:num>
  <w:num w:numId="2" w16cid:durableId="858117">
    <w:abstractNumId w:val="5"/>
  </w:num>
  <w:num w:numId="3" w16cid:durableId="1644773506">
    <w:abstractNumId w:val="4"/>
  </w:num>
  <w:num w:numId="4" w16cid:durableId="1925069982">
    <w:abstractNumId w:val="6"/>
  </w:num>
  <w:num w:numId="5" w16cid:durableId="719089337">
    <w:abstractNumId w:val="6"/>
  </w:num>
  <w:num w:numId="6" w16cid:durableId="659390249">
    <w:abstractNumId w:val="6"/>
  </w:num>
  <w:num w:numId="7" w16cid:durableId="1733502143">
    <w:abstractNumId w:val="1"/>
  </w:num>
  <w:num w:numId="8" w16cid:durableId="192304492">
    <w:abstractNumId w:val="9"/>
  </w:num>
  <w:num w:numId="9" w16cid:durableId="497425091">
    <w:abstractNumId w:val="3"/>
  </w:num>
  <w:num w:numId="10" w16cid:durableId="371538365">
    <w:abstractNumId w:val="8"/>
  </w:num>
  <w:num w:numId="11" w16cid:durableId="1265377647">
    <w:abstractNumId w:val="7"/>
  </w:num>
  <w:num w:numId="12" w16cid:durableId="750346914">
    <w:abstractNumId w:val="0"/>
  </w:num>
  <w:num w:numId="13" w16cid:durableId="4668975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2E6"/>
    <w:rsid w:val="00004A16"/>
    <w:rsid w:val="00010087"/>
    <w:rsid w:val="00012DA1"/>
    <w:rsid w:val="000155EB"/>
    <w:rsid w:val="00015F37"/>
    <w:rsid w:val="00024EE0"/>
    <w:rsid w:val="000260F0"/>
    <w:rsid w:val="00026217"/>
    <w:rsid w:val="0002633B"/>
    <w:rsid w:val="000266E1"/>
    <w:rsid w:val="0003195B"/>
    <w:rsid w:val="0003723B"/>
    <w:rsid w:val="000373AE"/>
    <w:rsid w:val="000416EA"/>
    <w:rsid w:val="000600E6"/>
    <w:rsid w:val="000607E6"/>
    <w:rsid w:val="00061A49"/>
    <w:rsid w:val="00062386"/>
    <w:rsid w:val="00062B3C"/>
    <w:rsid w:val="000630DD"/>
    <w:rsid w:val="00064537"/>
    <w:rsid w:val="00064873"/>
    <w:rsid w:val="0006538A"/>
    <w:rsid w:val="00065731"/>
    <w:rsid w:val="00065C8D"/>
    <w:rsid w:val="0007422A"/>
    <w:rsid w:val="000761AA"/>
    <w:rsid w:val="000822E9"/>
    <w:rsid w:val="000842F8"/>
    <w:rsid w:val="00086FBC"/>
    <w:rsid w:val="000909D6"/>
    <w:rsid w:val="00093071"/>
    <w:rsid w:val="000933B7"/>
    <w:rsid w:val="00094AA6"/>
    <w:rsid w:val="000953D8"/>
    <w:rsid w:val="00095AB2"/>
    <w:rsid w:val="000A0C64"/>
    <w:rsid w:val="000C2928"/>
    <w:rsid w:val="000C5E0C"/>
    <w:rsid w:val="000C7FD0"/>
    <w:rsid w:val="000D46D4"/>
    <w:rsid w:val="000D66BF"/>
    <w:rsid w:val="000E450E"/>
    <w:rsid w:val="000F19E7"/>
    <w:rsid w:val="000F536E"/>
    <w:rsid w:val="000F558C"/>
    <w:rsid w:val="00101802"/>
    <w:rsid w:val="00102351"/>
    <w:rsid w:val="00102E90"/>
    <w:rsid w:val="00104612"/>
    <w:rsid w:val="00106F6E"/>
    <w:rsid w:val="00115AE3"/>
    <w:rsid w:val="001228B1"/>
    <w:rsid w:val="001228B7"/>
    <w:rsid w:val="00124A84"/>
    <w:rsid w:val="00130E49"/>
    <w:rsid w:val="00131B22"/>
    <w:rsid w:val="0013374D"/>
    <w:rsid w:val="001355EE"/>
    <w:rsid w:val="001370DC"/>
    <w:rsid w:val="00140DB5"/>
    <w:rsid w:val="00151B5C"/>
    <w:rsid w:val="001563E4"/>
    <w:rsid w:val="0015757C"/>
    <w:rsid w:val="0015762A"/>
    <w:rsid w:val="0016017D"/>
    <w:rsid w:val="0016168D"/>
    <w:rsid w:val="00165CFF"/>
    <w:rsid w:val="001674EE"/>
    <w:rsid w:val="001709DA"/>
    <w:rsid w:val="00170B6F"/>
    <w:rsid w:val="001751E5"/>
    <w:rsid w:val="00182E4B"/>
    <w:rsid w:val="0019431F"/>
    <w:rsid w:val="00195B34"/>
    <w:rsid w:val="00197E36"/>
    <w:rsid w:val="001A211C"/>
    <w:rsid w:val="001A2B66"/>
    <w:rsid w:val="001A33F3"/>
    <w:rsid w:val="001A6D68"/>
    <w:rsid w:val="001B07E8"/>
    <w:rsid w:val="001B5268"/>
    <w:rsid w:val="001C05E3"/>
    <w:rsid w:val="001C0B6C"/>
    <w:rsid w:val="001C3796"/>
    <w:rsid w:val="001C3846"/>
    <w:rsid w:val="001C4946"/>
    <w:rsid w:val="001C5C2D"/>
    <w:rsid w:val="001D0EEB"/>
    <w:rsid w:val="001D35B7"/>
    <w:rsid w:val="001E42E1"/>
    <w:rsid w:val="001E48C6"/>
    <w:rsid w:val="001F3F50"/>
    <w:rsid w:val="001F46F7"/>
    <w:rsid w:val="0020268A"/>
    <w:rsid w:val="00205515"/>
    <w:rsid w:val="00220C93"/>
    <w:rsid w:val="00221406"/>
    <w:rsid w:val="00223E98"/>
    <w:rsid w:val="002251D7"/>
    <w:rsid w:val="00226BAA"/>
    <w:rsid w:val="00237945"/>
    <w:rsid w:val="00241BA8"/>
    <w:rsid w:val="00241DCC"/>
    <w:rsid w:val="00245B86"/>
    <w:rsid w:val="00246753"/>
    <w:rsid w:val="002505DD"/>
    <w:rsid w:val="002569D7"/>
    <w:rsid w:val="002615FE"/>
    <w:rsid w:val="00261C24"/>
    <w:rsid w:val="00264111"/>
    <w:rsid w:val="00273D1C"/>
    <w:rsid w:val="00276379"/>
    <w:rsid w:val="00277CF4"/>
    <w:rsid w:val="002838D1"/>
    <w:rsid w:val="00290AB7"/>
    <w:rsid w:val="00290F44"/>
    <w:rsid w:val="00292AB5"/>
    <w:rsid w:val="002A288E"/>
    <w:rsid w:val="002B034D"/>
    <w:rsid w:val="002B530B"/>
    <w:rsid w:val="002C2032"/>
    <w:rsid w:val="002C53A6"/>
    <w:rsid w:val="002C6E20"/>
    <w:rsid w:val="002D44AE"/>
    <w:rsid w:val="002D5EFB"/>
    <w:rsid w:val="002E257C"/>
    <w:rsid w:val="002E6105"/>
    <w:rsid w:val="002F22CC"/>
    <w:rsid w:val="002F3D10"/>
    <w:rsid w:val="00301C23"/>
    <w:rsid w:val="00321816"/>
    <w:rsid w:val="00326527"/>
    <w:rsid w:val="003336C6"/>
    <w:rsid w:val="003338B7"/>
    <w:rsid w:val="003407CB"/>
    <w:rsid w:val="00341770"/>
    <w:rsid w:val="00343B2B"/>
    <w:rsid w:val="00344D8D"/>
    <w:rsid w:val="00345AA6"/>
    <w:rsid w:val="00347E3A"/>
    <w:rsid w:val="00356A8E"/>
    <w:rsid w:val="00357194"/>
    <w:rsid w:val="00360748"/>
    <w:rsid w:val="00361185"/>
    <w:rsid w:val="003642C5"/>
    <w:rsid w:val="003643DB"/>
    <w:rsid w:val="00365757"/>
    <w:rsid w:val="0037209C"/>
    <w:rsid w:val="00380E84"/>
    <w:rsid w:val="00381FE8"/>
    <w:rsid w:val="00384114"/>
    <w:rsid w:val="003841F3"/>
    <w:rsid w:val="00384A47"/>
    <w:rsid w:val="003A1621"/>
    <w:rsid w:val="003A5B8B"/>
    <w:rsid w:val="003B2FB3"/>
    <w:rsid w:val="003B5C53"/>
    <w:rsid w:val="003C3E78"/>
    <w:rsid w:val="003C55E0"/>
    <w:rsid w:val="003D0CC9"/>
    <w:rsid w:val="003D148D"/>
    <w:rsid w:val="003E3CDF"/>
    <w:rsid w:val="003E52D2"/>
    <w:rsid w:val="003F1775"/>
    <w:rsid w:val="0040004C"/>
    <w:rsid w:val="00407689"/>
    <w:rsid w:val="004141B4"/>
    <w:rsid w:val="00421529"/>
    <w:rsid w:val="00421C3B"/>
    <w:rsid w:val="0042342F"/>
    <w:rsid w:val="00423859"/>
    <w:rsid w:val="004244B0"/>
    <w:rsid w:val="00424F7D"/>
    <w:rsid w:val="00427B3F"/>
    <w:rsid w:val="004333AC"/>
    <w:rsid w:val="004338DB"/>
    <w:rsid w:val="00441967"/>
    <w:rsid w:val="00444288"/>
    <w:rsid w:val="00455623"/>
    <w:rsid w:val="004606AF"/>
    <w:rsid w:val="004718ED"/>
    <w:rsid w:val="004771A5"/>
    <w:rsid w:val="00482541"/>
    <w:rsid w:val="00482B81"/>
    <w:rsid w:val="00483B3F"/>
    <w:rsid w:val="004934F0"/>
    <w:rsid w:val="00495E97"/>
    <w:rsid w:val="004A0E9E"/>
    <w:rsid w:val="004A0EF1"/>
    <w:rsid w:val="004A146B"/>
    <w:rsid w:val="004A3142"/>
    <w:rsid w:val="004A3256"/>
    <w:rsid w:val="004A6588"/>
    <w:rsid w:val="004B33F2"/>
    <w:rsid w:val="004B45A9"/>
    <w:rsid w:val="004B5470"/>
    <w:rsid w:val="004B68AF"/>
    <w:rsid w:val="004B77BC"/>
    <w:rsid w:val="004C0BAC"/>
    <w:rsid w:val="004C2360"/>
    <w:rsid w:val="004C4094"/>
    <w:rsid w:val="004C7196"/>
    <w:rsid w:val="004C7546"/>
    <w:rsid w:val="004C7C37"/>
    <w:rsid w:val="004D0968"/>
    <w:rsid w:val="004D0A43"/>
    <w:rsid w:val="004E32D8"/>
    <w:rsid w:val="004E767C"/>
    <w:rsid w:val="00500553"/>
    <w:rsid w:val="0050103C"/>
    <w:rsid w:val="005014B9"/>
    <w:rsid w:val="00501E78"/>
    <w:rsid w:val="005056C4"/>
    <w:rsid w:val="00506C75"/>
    <w:rsid w:val="0050714E"/>
    <w:rsid w:val="00507F3F"/>
    <w:rsid w:val="005167B1"/>
    <w:rsid w:val="00520108"/>
    <w:rsid w:val="0052211A"/>
    <w:rsid w:val="00535438"/>
    <w:rsid w:val="00536294"/>
    <w:rsid w:val="0054315D"/>
    <w:rsid w:val="005526E0"/>
    <w:rsid w:val="0055415D"/>
    <w:rsid w:val="00555506"/>
    <w:rsid w:val="0058175A"/>
    <w:rsid w:val="00584FA9"/>
    <w:rsid w:val="0058629A"/>
    <w:rsid w:val="00593B0B"/>
    <w:rsid w:val="0059699D"/>
    <w:rsid w:val="0059724E"/>
    <w:rsid w:val="005A0229"/>
    <w:rsid w:val="005A4A0B"/>
    <w:rsid w:val="005A61D4"/>
    <w:rsid w:val="005B33A1"/>
    <w:rsid w:val="005C69E5"/>
    <w:rsid w:val="005D19B9"/>
    <w:rsid w:val="005D770A"/>
    <w:rsid w:val="005E5899"/>
    <w:rsid w:val="005E6BE1"/>
    <w:rsid w:val="005E70ED"/>
    <w:rsid w:val="005F113D"/>
    <w:rsid w:val="005F17FC"/>
    <w:rsid w:val="00610421"/>
    <w:rsid w:val="00612A07"/>
    <w:rsid w:val="00615E24"/>
    <w:rsid w:val="00616FD8"/>
    <w:rsid w:val="00617FF4"/>
    <w:rsid w:val="00624259"/>
    <w:rsid w:val="00631C2A"/>
    <w:rsid w:val="00635E76"/>
    <w:rsid w:val="00640FEE"/>
    <w:rsid w:val="00643851"/>
    <w:rsid w:val="00651BB5"/>
    <w:rsid w:val="00652DD3"/>
    <w:rsid w:val="00657BA3"/>
    <w:rsid w:val="00663E6C"/>
    <w:rsid w:val="00673A55"/>
    <w:rsid w:val="00673BAE"/>
    <w:rsid w:val="006809F3"/>
    <w:rsid w:val="00682392"/>
    <w:rsid w:val="006900A5"/>
    <w:rsid w:val="00692DD3"/>
    <w:rsid w:val="006973E0"/>
    <w:rsid w:val="006A33BC"/>
    <w:rsid w:val="006B48B3"/>
    <w:rsid w:val="006B4CE8"/>
    <w:rsid w:val="006B527C"/>
    <w:rsid w:val="006C1087"/>
    <w:rsid w:val="006C5D55"/>
    <w:rsid w:val="006D61E0"/>
    <w:rsid w:val="006D6423"/>
    <w:rsid w:val="006E223F"/>
    <w:rsid w:val="006E3AF3"/>
    <w:rsid w:val="006E675C"/>
    <w:rsid w:val="006F284F"/>
    <w:rsid w:val="006F5E2B"/>
    <w:rsid w:val="007022E6"/>
    <w:rsid w:val="00702840"/>
    <w:rsid w:val="0070511A"/>
    <w:rsid w:val="00710565"/>
    <w:rsid w:val="00710F2A"/>
    <w:rsid w:val="0071230B"/>
    <w:rsid w:val="00717515"/>
    <w:rsid w:val="00723272"/>
    <w:rsid w:val="007263C8"/>
    <w:rsid w:val="00727ADE"/>
    <w:rsid w:val="00730526"/>
    <w:rsid w:val="00736C6E"/>
    <w:rsid w:val="00737082"/>
    <w:rsid w:val="00745FA7"/>
    <w:rsid w:val="00750589"/>
    <w:rsid w:val="00752D64"/>
    <w:rsid w:val="007568E8"/>
    <w:rsid w:val="00757214"/>
    <w:rsid w:val="00764A6F"/>
    <w:rsid w:val="00766CC4"/>
    <w:rsid w:val="00770030"/>
    <w:rsid w:val="007809DF"/>
    <w:rsid w:val="00780FDE"/>
    <w:rsid w:val="00782361"/>
    <w:rsid w:val="0078387B"/>
    <w:rsid w:val="00785F47"/>
    <w:rsid w:val="007909E0"/>
    <w:rsid w:val="00791D64"/>
    <w:rsid w:val="007A13DA"/>
    <w:rsid w:val="007A4240"/>
    <w:rsid w:val="007A788B"/>
    <w:rsid w:val="007B2139"/>
    <w:rsid w:val="007B2E53"/>
    <w:rsid w:val="007B4F6A"/>
    <w:rsid w:val="007B570C"/>
    <w:rsid w:val="007B7E8A"/>
    <w:rsid w:val="007C0409"/>
    <w:rsid w:val="007C0648"/>
    <w:rsid w:val="007C1B5C"/>
    <w:rsid w:val="007C3977"/>
    <w:rsid w:val="007E0984"/>
    <w:rsid w:val="007E0B2A"/>
    <w:rsid w:val="007E16E1"/>
    <w:rsid w:val="007F2AD0"/>
    <w:rsid w:val="007F3EB7"/>
    <w:rsid w:val="008001A8"/>
    <w:rsid w:val="00800309"/>
    <w:rsid w:val="00800B0D"/>
    <w:rsid w:val="00800E7B"/>
    <w:rsid w:val="0080281D"/>
    <w:rsid w:val="00813ECD"/>
    <w:rsid w:val="00815F9C"/>
    <w:rsid w:val="008213A7"/>
    <w:rsid w:val="008236A8"/>
    <w:rsid w:val="00826CD4"/>
    <w:rsid w:val="00831690"/>
    <w:rsid w:val="00853EDD"/>
    <w:rsid w:val="00856C05"/>
    <w:rsid w:val="00861364"/>
    <w:rsid w:val="00861B93"/>
    <w:rsid w:val="00866763"/>
    <w:rsid w:val="008719EB"/>
    <w:rsid w:val="008727AC"/>
    <w:rsid w:val="008830CD"/>
    <w:rsid w:val="008836B9"/>
    <w:rsid w:val="00883A0C"/>
    <w:rsid w:val="00885CE9"/>
    <w:rsid w:val="00891088"/>
    <w:rsid w:val="0089288F"/>
    <w:rsid w:val="008A194A"/>
    <w:rsid w:val="008A1AC3"/>
    <w:rsid w:val="008B1DB6"/>
    <w:rsid w:val="008B1E44"/>
    <w:rsid w:val="008B291C"/>
    <w:rsid w:val="008B2EED"/>
    <w:rsid w:val="008B443B"/>
    <w:rsid w:val="008B6361"/>
    <w:rsid w:val="008B731E"/>
    <w:rsid w:val="008C729B"/>
    <w:rsid w:val="008D4902"/>
    <w:rsid w:val="008D73F5"/>
    <w:rsid w:val="008E0C81"/>
    <w:rsid w:val="008E131A"/>
    <w:rsid w:val="008E17E1"/>
    <w:rsid w:val="008E4193"/>
    <w:rsid w:val="009130DA"/>
    <w:rsid w:val="00914B5F"/>
    <w:rsid w:val="009155E8"/>
    <w:rsid w:val="0092640D"/>
    <w:rsid w:val="0092652F"/>
    <w:rsid w:val="00927EF0"/>
    <w:rsid w:val="00930D99"/>
    <w:rsid w:val="00931F89"/>
    <w:rsid w:val="00932485"/>
    <w:rsid w:val="0093498C"/>
    <w:rsid w:val="00934A0E"/>
    <w:rsid w:val="00935770"/>
    <w:rsid w:val="009357A3"/>
    <w:rsid w:val="00942CE4"/>
    <w:rsid w:val="00942EC9"/>
    <w:rsid w:val="009447D9"/>
    <w:rsid w:val="00950911"/>
    <w:rsid w:val="0095737D"/>
    <w:rsid w:val="0095772B"/>
    <w:rsid w:val="00961349"/>
    <w:rsid w:val="009632FD"/>
    <w:rsid w:val="00973D00"/>
    <w:rsid w:val="00974210"/>
    <w:rsid w:val="00985B5D"/>
    <w:rsid w:val="009923E6"/>
    <w:rsid w:val="0099511C"/>
    <w:rsid w:val="009A1481"/>
    <w:rsid w:val="009A2E9A"/>
    <w:rsid w:val="009A46B5"/>
    <w:rsid w:val="009A5A62"/>
    <w:rsid w:val="009A5CF5"/>
    <w:rsid w:val="009A6DB3"/>
    <w:rsid w:val="009B012A"/>
    <w:rsid w:val="009B017A"/>
    <w:rsid w:val="009B4350"/>
    <w:rsid w:val="009B54C6"/>
    <w:rsid w:val="009C14F4"/>
    <w:rsid w:val="009C622F"/>
    <w:rsid w:val="009C6B4C"/>
    <w:rsid w:val="009D0D49"/>
    <w:rsid w:val="009D5DF5"/>
    <w:rsid w:val="009E47C3"/>
    <w:rsid w:val="009E4DA5"/>
    <w:rsid w:val="009F0A35"/>
    <w:rsid w:val="009F0E30"/>
    <w:rsid w:val="009F262B"/>
    <w:rsid w:val="009F5BD2"/>
    <w:rsid w:val="009F7556"/>
    <w:rsid w:val="00A009F2"/>
    <w:rsid w:val="00A04238"/>
    <w:rsid w:val="00A07B20"/>
    <w:rsid w:val="00A12E21"/>
    <w:rsid w:val="00A136C9"/>
    <w:rsid w:val="00A1456C"/>
    <w:rsid w:val="00A160BE"/>
    <w:rsid w:val="00A16F8E"/>
    <w:rsid w:val="00A21485"/>
    <w:rsid w:val="00A2612E"/>
    <w:rsid w:val="00A274E5"/>
    <w:rsid w:val="00A3131A"/>
    <w:rsid w:val="00A32F3D"/>
    <w:rsid w:val="00A34765"/>
    <w:rsid w:val="00A4534A"/>
    <w:rsid w:val="00A464F8"/>
    <w:rsid w:val="00A46D4C"/>
    <w:rsid w:val="00A51B4D"/>
    <w:rsid w:val="00A553F0"/>
    <w:rsid w:val="00A57C07"/>
    <w:rsid w:val="00A6729F"/>
    <w:rsid w:val="00A7073D"/>
    <w:rsid w:val="00A73EB9"/>
    <w:rsid w:val="00A749B2"/>
    <w:rsid w:val="00A75887"/>
    <w:rsid w:val="00A77261"/>
    <w:rsid w:val="00A81BB2"/>
    <w:rsid w:val="00A81E4E"/>
    <w:rsid w:val="00A8280F"/>
    <w:rsid w:val="00A86EA1"/>
    <w:rsid w:val="00A87E93"/>
    <w:rsid w:val="00A9042C"/>
    <w:rsid w:val="00A90E34"/>
    <w:rsid w:val="00A93327"/>
    <w:rsid w:val="00A945FC"/>
    <w:rsid w:val="00A956DC"/>
    <w:rsid w:val="00AA27F2"/>
    <w:rsid w:val="00AA5B4F"/>
    <w:rsid w:val="00AA5CAE"/>
    <w:rsid w:val="00AC0774"/>
    <w:rsid w:val="00AC0C10"/>
    <w:rsid w:val="00AC0D0B"/>
    <w:rsid w:val="00AD6E39"/>
    <w:rsid w:val="00AE1C16"/>
    <w:rsid w:val="00AE41BA"/>
    <w:rsid w:val="00AF1CD6"/>
    <w:rsid w:val="00B00181"/>
    <w:rsid w:val="00B06BCB"/>
    <w:rsid w:val="00B0712F"/>
    <w:rsid w:val="00B0717E"/>
    <w:rsid w:val="00B11FA6"/>
    <w:rsid w:val="00B16F78"/>
    <w:rsid w:val="00B228EE"/>
    <w:rsid w:val="00B279DF"/>
    <w:rsid w:val="00B30DF1"/>
    <w:rsid w:val="00B316EA"/>
    <w:rsid w:val="00B321F1"/>
    <w:rsid w:val="00B364F3"/>
    <w:rsid w:val="00B36960"/>
    <w:rsid w:val="00B4087B"/>
    <w:rsid w:val="00B41321"/>
    <w:rsid w:val="00B43089"/>
    <w:rsid w:val="00B439A0"/>
    <w:rsid w:val="00B45A94"/>
    <w:rsid w:val="00B471E1"/>
    <w:rsid w:val="00B53FDF"/>
    <w:rsid w:val="00B60C5C"/>
    <w:rsid w:val="00B60E01"/>
    <w:rsid w:val="00B640E5"/>
    <w:rsid w:val="00B64664"/>
    <w:rsid w:val="00B65468"/>
    <w:rsid w:val="00B72B8B"/>
    <w:rsid w:val="00B74E45"/>
    <w:rsid w:val="00B76FF7"/>
    <w:rsid w:val="00B81138"/>
    <w:rsid w:val="00B8280E"/>
    <w:rsid w:val="00B927D3"/>
    <w:rsid w:val="00B960C8"/>
    <w:rsid w:val="00BA4B95"/>
    <w:rsid w:val="00BB0539"/>
    <w:rsid w:val="00BB3018"/>
    <w:rsid w:val="00BB4557"/>
    <w:rsid w:val="00BC0E6D"/>
    <w:rsid w:val="00BC49B8"/>
    <w:rsid w:val="00BC65D7"/>
    <w:rsid w:val="00BC6AAA"/>
    <w:rsid w:val="00BC78E6"/>
    <w:rsid w:val="00BD0B86"/>
    <w:rsid w:val="00BD22C4"/>
    <w:rsid w:val="00BE1EF1"/>
    <w:rsid w:val="00BF662F"/>
    <w:rsid w:val="00C03960"/>
    <w:rsid w:val="00C0554F"/>
    <w:rsid w:val="00C10F94"/>
    <w:rsid w:val="00C12F8D"/>
    <w:rsid w:val="00C1488C"/>
    <w:rsid w:val="00C26AFB"/>
    <w:rsid w:val="00C31DD8"/>
    <w:rsid w:val="00C32D5B"/>
    <w:rsid w:val="00C33B32"/>
    <w:rsid w:val="00C40AA4"/>
    <w:rsid w:val="00C446F8"/>
    <w:rsid w:val="00C4541D"/>
    <w:rsid w:val="00C45E56"/>
    <w:rsid w:val="00C46429"/>
    <w:rsid w:val="00C46568"/>
    <w:rsid w:val="00C47FD0"/>
    <w:rsid w:val="00C52D48"/>
    <w:rsid w:val="00C6246E"/>
    <w:rsid w:val="00C65390"/>
    <w:rsid w:val="00C73DF5"/>
    <w:rsid w:val="00C76A22"/>
    <w:rsid w:val="00C83CE0"/>
    <w:rsid w:val="00C8543F"/>
    <w:rsid w:val="00C866A7"/>
    <w:rsid w:val="00C91BBD"/>
    <w:rsid w:val="00C9558B"/>
    <w:rsid w:val="00C97205"/>
    <w:rsid w:val="00CA2F03"/>
    <w:rsid w:val="00CA3F44"/>
    <w:rsid w:val="00CA6446"/>
    <w:rsid w:val="00CB2C14"/>
    <w:rsid w:val="00CB5906"/>
    <w:rsid w:val="00CB7A3E"/>
    <w:rsid w:val="00CC0AB2"/>
    <w:rsid w:val="00CC1385"/>
    <w:rsid w:val="00CC2AA7"/>
    <w:rsid w:val="00CC43C7"/>
    <w:rsid w:val="00CC53C1"/>
    <w:rsid w:val="00CC586E"/>
    <w:rsid w:val="00CD2C7C"/>
    <w:rsid w:val="00CD38F2"/>
    <w:rsid w:val="00CD675C"/>
    <w:rsid w:val="00CD797D"/>
    <w:rsid w:val="00CE5C52"/>
    <w:rsid w:val="00CF4FFB"/>
    <w:rsid w:val="00D21921"/>
    <w:rsid w:val="00D231CB"/>
    <w:rsid w:val="00D23AA3"/>
    <w:rsid w:val="00D264F9"/>
    <w:rsid w:val="00D269BD"/>
    <w:rsid w:val="00D300AD"/>
    <w:rsid w:val="00D4155F"/>
    <w:rsid w:val="00D42376"/>
    <w:rsid w:val="00D4515C"/>
    <w:rsid w:val="00D45296"/>
    <w:rsid w:val="00D46691"/>
    <w:rsid w:val="00D51A38"/>
    <w:rsid w:val="00D52C8F"/>
    <w:rsid w:val="00D54644"/>
    <w:rsid w:val="00D557ED"/>
    <w:rsid w:val="00D5696C"/>
    <w:rsid w:val="00D569ED"/>
    <w:rsid w:val="00D60B34"/>
    <w:rsid w:val="00D67025"/>
    <w:rsid w:val="00D72097"/>
    <w:rsid w:val="00D77830"/>
    <w:rsid w:val="00D821BB"/>
    <w:rsid w:val="00D84C2C"/>
    <w:rsid w:val="00D87D66"/>
    <w:rsid w:val="00D9049C"/>
    <w:rsid w:val="00DB356B"/>
    <w:rsid w:val="00DC3C24"/>
    <w:rsid w:val="00DC626C"/>
    <w:rsid w:val="00DC7AC2"/>
    <w:rsid w:val="00DD3BBF"/>
    <w:rsid w:val="00DD5C29"/>
    <w:rsid w:val="00DE13FD"/>
    <w:rsid w:val="00DE1CCC"/>
    <w:rsid w:val="00DE5170"/>
    <w:rsid w:val="00DE6270"/>
    <w:rsid w:val="00DE7A2F"/>
    <w:rsid w:val="00DF17A1"/>
    <w:rsid w:val="00DF1B4D"/>
    <w:rsid w:val="00DF246F"/>
    <w:rsid w:val="00DF2574"/>
    <w:rsid w:val="00DF2E6D"/>
    <w:rsid w:val="00DF5AD3"/>
    <w:rsid w:val="00E00BA7"/>
    <w:rsid w:val="00E14A96"/>
    <w:rsid w:val="00E1779D"/>
    <w:rsid w:val="00E204B9"/>
    <w:rsid w:val="00E2201A"/>
    <w:rsid w:val="00E316F0"/>
    <w:rsid w:val="00E31ED0"/>
    <w:rsid w:val="00E41C2F"/>
    <w:rsid w:val="00E54C12"/>
    <w:rsid w:val="00E55D04"/>
    <w:rsid w:val="00E568AE"/>
    <w:rsid w:val="00E612E7"/>
    <w:rsid w:val="00E65739"/>
    <w:rsid w:val="00E722C7"/>
    <w:rsid w:val="00E747D9"/>
    <w:rsid w:val="00E819AB"/>
    <w:rsid w:val="00E81CEF"/>
    <w:rsid w:val="00E81DD5"/>
    <w:rsid w:val="00E84D4C"/>
    <w:rsid w:val="00E9063C"/>
    <w:rsid w:val="00E91FEE"/>
    <w:rsid w:val="00E9284D"/>
    <w:rsid w:val="00E92AA5"/>
    <w:rsid w:val="00EA43AF"/>
    <w:rsid w:val="00EA578E"/>
    <w:rsid w:val="00EA6CC9"/>
    <w:rsid w:val="00EB044A"/>
    <w:rsid w:val="00EB6748"/>
    <w:rsid w:val="00EB7A3C"/>
    <w:rsid w:val="00EC2B32"/>
    <w:rsid w:val="00EC311B"/>
    <w:rsid w:val="00EC3D6A"/>
    <w:rsid w:val="00ED110D"/>
    <w:rsid w:val="00ED661F"/>
    <w:rsid w:val="00EF1460"/>
    <w:rsid w:val="00EF3757"/>
    <w:rsid w:val="00F02874"/>
    <w:rsid w:val="00F168C7"/>
    <w:rsid w:val="00F2220E"/>
    <w:rsid w:val="00F26CE0"/>
    <w:rsid w:val="00F27FA6"/>
    <w:rsid w:val="00F40F4E"/>
    <w:rsid w:val="00F41875"/>
    <w:rsid w:val="00F44615"/>
    <w:rsid w:val="00F47F2A"/>
    <w:rsid w:val="00F47FBD"/>
    <w:rsid w:val="00F50F04"/>
    <w:rsid w:val="00F53C80"/>
    <w:rsid w:val="00F55307"/>
    <w:rsid w:val="00F5592E"/>
    <w:rsid w:val="00F60769"/>
    <w:rsid w:val="00F70101"/>
    <w:rsid w:val="00F727D5"/>
    <w:rsid w:val="00F80DEA"/>
    <w:rsid w:val="00F8212D"/>
    <w:rsid w:val="00F821B7"/>
    <w:rsid w:val="00F909AE"/>
    <w:rsid w:val="00F96573"/>
    <w:rsid w:val="00FA372E"/>
    <w:rsid w:val="00FA40DB"/>
    <w:rsid w:val="00FA63FF"/>
    <w:rsid w:val="00FA6B40"/>
    <w:rsid w:val="00FA6F45"/>
    <w:rsid w:val="00FA7213"/>
    <w:rsid w:val="00FB0FF0"/>
    <w:rsid w:val="00FB24C8"/>
    <w:rsid w:val="00FB26CC"/>
    <w:rsid w:val="00FB6A61"/>
    <w:rsid w:val="00FC002F"/>
    <w:rsid w:val="00FC4C55"/>
    <w:rsid w:val="00FC67CB"/>
    <w:rsid w:val="00FD0DA4"/>
    <w:rsid w:val="00FD2C6F"/>
    <w:rsid w:val="00FD3F77"/>
    <w:rsid w:val="00FE41D3"/>
    <w:rsid w:val="00FF0241"/>
    <w:rsid w:val="00FF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54EF6EB"/>
  <w15:docId w15:val="{49B55E8B-E66E-45D2-9FC4-F036BAE2F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spacing w:before="240" w:after="0"/>
      <w:outlineLvl w:val="0"/>
    </w:pPr>
    <w:rPr>
      <w:rFonts w:ascii="Cambria" w:hAnsi="Cambria" w:cs="Cambria"/>
      <w:color w:val="365F9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keepLines/>
      <w:spacing w:before="40" w:after="0"/>
      <w:outlineLvl w:val="1"/>
    </w:pPr>
    <w:rPr>
      <w:rFonts w:ascii="Cambria" w:hAnsi="Cambria" w:cs="Cambria"/>
      <w:color w:val="365F9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keepLines/>
      <w:spacing w:before="40" w:after="0"/>
      <w:outlineLvl w:val="2"/>
    </w:pPr>
    <w:rPr>
      <w:rFonts w:ascii="Cambria" w:hAnsi="Cambria" w:cs="Cambr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color w:val="365F9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color w:val="365F9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Cambria" w:hAnsi="Cambria" w:cs="Cambria"/>
      <w:color w:val="auto"/>
      <w:sz w:val="24"/>
      <w:szCs w:val="24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Calibri" w:hAnsi="Calibri" w:cs="Calibri"/>
      <w:sz w:val="20"/>
      <w:szCs w:val="20"/>
    </w:rPr>
  </w:style>
  <w:style w:type="paragraph" w:customStyle="1" w:styleId="DefaultText">
    <w:name w:val="Default Text"/>
    <w:basedOn w:val="Normal"/>
    <w:uiPriority w:val="99"/>
    <w:pPr>
      <w:spacing w:after="0" w:line="240" w:lineRule="auto"/>
    </w:pPr>
    <w:rPr>
      <w:rFonts w:ascii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Calibri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rPr>
      <w:rFonts w:ascii="Calibri" w:hAnsi="Calibri" w:cs="Calibri"/>
    </w:rPr>
  </w:style>
  <w:style w:type="character" w:styleId="Strong">
    <w:name w:val="Strong"/>
    <w:basedOn w:val="DefaultParagraphFont"/>
    <w:uiPriority w:val="99"/>
    <w:qFormat/>
    <w:rPr>
      <w:rFonts w:ascii="Times New Roman" w:hAnsi="Times New Roman" w:cs="Times New Roman"/>
      <w:b/>
      <w:bCs/>
    </w:rPr>
  </w:style>
  <w:style w:type="paragraph" w:styleId="Title">
    <w:name w:val="Title"/>
    <w:basedOn w:val="Normal"/>
    <w:next w:val="Normal"/>
    <w:link w:val="TitleChar"/>
    <w:uiPriority w:val="99"/>
    <w:qFormat/>
    <w:pPr>
      <w:spacing w:after="0" w:line="240" w:lineRule="auto"/>
    </w:pPr>
    <w:rPr>
      <w:rFonts w:ascii="Cambria" w:hAnsi="Cambria" w:cs="Cambr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rPr>
      <w:rFonts w:ascii="Cambria" w:hAnsi="Cambria" w:cs="Cambria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Pr>
      <w:rFonts w:ascii="Calibri" w:hAnsi="Calibri" w:cs="Calibri"/>
    </w:rPr>
  </w:style>
  <w:style w:type="paragraph" w:styleId="EndnoteText">
    <w:name w:val="endnote text"/>
    <w:basedOn w:val="Normal"/>
    <w:link w:val="EndnoteTextChar"/>
    <w:uiPriority w:val="9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Pr>
      <w:rFonts w:ascii="Calibri" w:hAnsi="Calibri" w:cs="Calibri"/>
      <w:sz w:val="20"/>
      <w:szCs w:val="20"/>
    </w:rPr>
  </w:style>
  <w:style w:type="character" w:styleId="EndnoteReference">
    <w:name w:val="endnote reference"/>
    <w:basedOn w:val="DefaultParagraphFont"/>
    <w:uiPriority w:val="99"/>
    <w:rPr>
      <w:rFonts w:ascii="Times New Roman" w:hAnsi="Times New Roman" w:cs="Times New Roman"/>
      <w:vertAlign w:val="superscript"/>
    </w:rPr>
  </w:style>
  <w:style w:type="character" w:customStyle="1" w:styleId="cf01">
    <w:name w:val="cf01"/>
    <w:basedOn w:val="DefaultParagraphFont"/>
    <w:rsid w:val="000266E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3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siaab.audits.uillinois.edu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E8319252640C4CB6F9DEBD81521CAE" ma:contentTypeVersion="0" ma:contentTypeDescription="Create a new document." ma:contentTypeScope="" ma:versionID="f1d727c8558e961178cd991c448d90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D2E15B-BFD0-4A2C-91E7-10EBAF3B93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9C1913-42ED-4F00-B1A1-82BCCD5821F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43946B4-23C4-42F1-9471-79D19F16F7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8CA26F5-DDD8-40F9-AFE0-B73A680C2C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1128</Words>
  <Characters>6435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SIAAB Meeting Minutes</vt:lpstr>
    </vt:vector>
  </TitlesOfParts>
  <Company>Illinois Attorney General</Company>
  <LinksUpToDate>false</LinksUpToDate>
  <CharactersWithSpaces>7548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SIAAB Meeting Minutes</dc:title>
  <dc:subject/>
  <dc:creator>State Internal Audit Audisory Board</dc:creator>
  <cp:keywords/>
  <dc:description/>
  <cp:lastModifiedBy>Taylor, Teri</cp:lastModifiedBy>
  <cp:revision>2</cp:revision>
  <cp:lastPrinted>2022-10-11T20:31:00Z</cp:lastPrinted>
  <dcterms:created xsi:type="dcterms:W3CDTF">2023-03-16T19:12:00Z</dcterms:created>
  <dcterms:modified xsi:type="dcterms:W3CDTF">2023-03-16T19:12:00Z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0x01010007E8319252640C4CB6F9DEBD81521CAE</vt:lpwstr>
  </property>
</Properties>
</file>