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CAF3" w14:textId="77777777" w:rsidR="001911AF" w:rsidRDefault="001911AF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48"/>
          <w:szCs w:val="48"/>
          <w:u w:val="none"/>
        </w:rPr>
      </w:pPr>
      <w:r>
        <w:rPr>
          <w:rStyle w:val="Hyperlink"/>
          <w:b/>
          <w:bCs/>
          <w:color w:val="auto"/>
          <w:u w:val="none"/>
        </w:rPr>
        <w:t>STATE OF ILLINOIS</w:t>
      </w:r>
    </w:p>
    <w:p w14:paraId="7BC8A92F" w14:textId="77777777" w:rsidR="001911AF" w:rsidRDefault="001911AF">
      <w:pPr>
        <w:pStyle w:val="Heading1"/>
        <w:spacing w:before="0" w:line="240" w:lineRule="auto"/>
        <w:jc w:val="center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b/>
          <w:bCs/>
          <w:color w:val="auto"/>
          <w:u w:val="none"/>
        </w:rPr>
        <w:t>INTERNAL AUDIT ADVISORY BOARD</w:t>
      </w:r>
      <w:r>
        <w:rPr>
          <w:rStyle w:val="Hyperlink"/>
          <w:b/>
          <w:bCs/>
          <w:color w:val="auto"/>
          <w:u w:val="none"/>
        </w:rPr>
        <w:br/>
      </w:r>
      <w:r>
        <w:rPr>
          <w:rStyle w:val="Hyperlink"/>
          <w:color w:val="auto"/>
          <w:sz w:val="22"/>
          <w:szCs w:val="22"/>
          <w:u w:val="none"/>
        </w:rPr>
        <w:t xml:space="preserve">Web Address: </w:t>
      </w:r>
      <w:hyperlink r:id="rId10" w:tooltip="Link to the State Internal Audit Advisory Board website" w:history="1">
        <w:r>
          <w:rPr>
            <w:rStyle w:val="Hyperlink"/>
            <w:sz w:val="22"/>
            <w:szCs w:val="22"/>
          </w:rPr>
          <w:t>HTTP://SIAAB.AUDITS.UILLINOIS.EDU</w:t>
        </w:r>
      </w:hyperlink>
    </w:p>
    <w:p w14:paraId="5C0F7944" w14:textId="77777777" w:rsidR="001911AF" w:rsidRDefault="001911AF">
      <w:pPr>
        <w:pStyle w:val="Heading1"/>
        <w:jc w:val="center"/>
        <w:rPr>
          <w:rStyle w:val="Strong"/>
          <w:color w:val="auto"/>
          <w:sz w:val="28"/>
          <w:szCs w:val="28"/>
          <w:u w:val="single"/>
        </w:rPr>
      </w:pPr>
      <w:r>
        <w:rPr>
          <w:rStyle w:val="Strong"/>
          <w:color w:val="auto"/>
          <w:sz w:val="28"/>
          <w:szCs w:val="28"/>
          <w:u w:val="single"/>
        </w:rPr>
        <w:t>MINUTES</w:t>
      </w:r>
    </w:p>
    <w:p w14:paraId="58AC1605" w14:textId="7728344A" w:rsidR="001911AF" w:rsidRDefault="001911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SIAAB Chief Internal Auditor Roundtable – </w:t>
      </w:r>
      <w:r w:rsidR="00B42C12">
        <w:rPr>
          <w:rFonts w:ascii="Times New Roman" w:hAnsi="Times New Roman" w:cs="Times New Roman"/>
          <w:b/>
          <w:bCs/>
        </w:rPr>
        <w:t>October 27</w:t>
      </w:r>
      <w:r>
        <w:rPr>
          <w:rFonts w:ascii="Times New Roman" w:hAnsi="Times New Roman" w:cs="Times New Roman"/>
          <w:b/>
          <w:bCs/>
        </w:rPr>
        <w:t>, 202</w:t>
      </w:r>
      <w:r w:rsidR="00B42C12">
        <w:rPr>
          <w:rFonts w:ascii="Times New Roman" w:hAnsi="Times New Roman" w:cs="Times New Roman"/>
          <w:b/>
          <w:bCs/>
        </w:rPr>
        <w:t>2</w:t>
      </w:r>
    </w:p>
    <w:p w14:paraId="5CD5A25E" w14:textId="76557260" w:rsidR="001911AF" w:rsidRDefault="001911A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8:</w:t>
      </w:r>
      <w:r w:rsidR="00B42C12">
        <w:rPr>
          <w:rFonts w:ascii="Times New Roman" w:hAnsi="Times New Roman" w:cs="Times New Roman"/>
          <w:b/>
          <w:bCs/>
        </w:rPr>
        <w:t>00</w:t>
      </w:r>
      <w:r>
        <w:rPr>
          <w:rFonts w:ascii="Times New Roman" w:hAnsi="Times New Roman" w:cs="Times New Roman"/>
          <w:b/>
          <w:bCs/>
        </w:rPr>
        <w:t xml:space="preserve"> A.M.</w:t>
      </w:r>
    </w:p>
    <w:p w14:paraId="0AC2E737" w14:textId="77777777" w:rsidR="001911AF" w:rsidRDefault="001911AF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p w14:paraId="722CCE24" w14:textId="77777777" w:rsidR="001911AF" w:rsidRDefault="001911AF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Roll Call</w:t>
      </w:r>
    </w:p>
    <w:p w14:paraId="3BED3EE1" w14:textId="77777777" w:rsidR="001911AF" w:rsidRDefault="001911AF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179204B3" w14:textId="6E966A45" w:rsidR="001911AF" w:rsidRDefault="00203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SIAAB </w:t>
      </w:r>
      <w:r w:rsidR="001911AF" w:rsidRPr="00B42C12">
        <w:rPr>
          <w:rFonts w:ascii="Times New Roman" w:hAnsi="Times New Roman" w:cs="Times New Roman"/>
          <w:b/>
          <w:bCs/>
          <w:sz w:val="24"/>
          <w:szCs w:val="24"/>
        </w:rPr>
        <w:t>Membe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911AF" w:rsidRPr="00B42C12">
        <w:rPr>
          <w:rFonts w:ascii="Times New Roman" w:hAnsi="Times New Roman" w:cs="Times New Roman"/>
          <w:b/>
          <w:bCs/>
          <w:sz w:val="24"/>
          <w:szCs w:val="24"/>
        </w:rPr>
        <w:t>s Present:</w:t>
      </w:r>
    </w:p>
    <w:p w14:paraId="32912026" w14:textId="15BE6B27" w:rsidR="00B42C12" w:rsidRDefault="00B42C12" w:rsidP="00B42C1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Kirk (Moderator), Illinois Department of Transportation</w:t>
      </w:r>
    </w:p>
    <w:p w14:paraId="57CAFB07" w14:textId="4E0D6185" w:rsidR="001911AF" w:rsidRDefault="001911A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Macklin (Chair), Department of Human Services</w:t>
      </w:r>
    </w:p>
    <w:p w14:paraId="78C48FEC" w14:textId="77777777" w:rsidR="001911AF" w:rsidRDefault="001911A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Leighann Manning, Office of the Treasurer</w:t>
      </w:r>
    </w:p>
    <w:p w14:paraId="51CFB831" w14:textId="77777777" w:rsidR="00B42C12" w:rsidRDefault="00B42C12" w:rsidP="00B42C1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 Rakers, Central Management Services</w:t>
      </w:r>
    </w:p>
    <w:p w14:paraId="27D24374" w14:textId="04D8C340" w:rsidR="001911AF" w:rsidRDefault="00B42C1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 Taylor</w:t>
      </w:r>
      <w:r w:rsidR="001911AF">
        <w:rPr>
          <w:rFonts w:ascii="Times New Roman" w:hAnsi="Times New Roman" w:cs="Times New Roman"/>
          <w:sz w:val="24"/>
          <w:szCs w:val="24"/>
        </w:rPr>
        <w:t>, Office of the Comptroller</w:t>
      </w:r>
    </w:p>
    <w:p w14:paraId="48727036" w14:textId="77777777" w:rsidR="001911AF" w:rsidRDefault="001911A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Wagner, Office of the Attorney General</w:t>
      </w:r>
    </w:p>
    <w:p w14:paraId="6947B4DC" w14:textId="77777777" w:rsidR="001911AF" w:rsidRDefault="001911A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Zemaitis, University of Illinois</w:t>
      </w:r>
    </w:p>
    <w:p w14:paraId="7EF255AD" w14:textId="77777777" w:rsidR="001911AF" w:rsidRDefault="001911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DD46C" w14:textId="4DF7C919" w:rsidR="001911AF" w:rsidRDefault="00203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SIAAB </w:t>
      </w:r>
      <w:r w:rsidR="001911AF"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</w:p>
    <w:p w14:paraId="2A04621C" w14:textId="77777777" w:rsidR="00B42C12" w:rsidRDefault="00B42C12" w:rsidP="00B42C1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Nikki Lanier (Vice Chair), Department of Revenue</w:t>
      </w:r>
    </w:p>
    <w:p w14:paraId="121E2880" w14:textId="4F49A5D4" w:rsidR="00B42C12" w:rsidRPr="00B42C12" w:rsidRDefault="00B42C12" w:rsidP="00B42C1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Stell Mallios, Office of the Secretary of State</w:t>
      </w:r>
    </w:p>
    <w:p w14:paraId="7B9F16C9" w14:textId="77777777" w:rsidR="001911AF" w:rsidRDefault="001911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A0B17" w14:textId="77777777" w:rsidR="001911AF" w:rsidRDefault="001911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Other Participants:</w:t>
      </w:r>
    </w:p>
    <w:p w14:paraId="0422F979" w14:textId="1016862A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Nick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Barnard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Office of the State Fire Marshal</w:t>
      </w:r>
    </w:p>
    <w:p w14:paraId="4CC93CA5" w14:textId="4B25AED5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Angie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Bartlett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Department of Revenue</w:t>
      </w:r>
    </w:p>
    <w:p w14:paraId="5F286DCA" w14:textId="7FB0F658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Jeff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Beals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Department of Natural Resources</w:t>
      </w:r>
    </w:p>
    <w:p w14:paraId="2D08D525" w14:textId="42E78D6C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54C">
        <w:rPr>
          <w:rFonts w:ascii="Times New Roman" w:hAnsi="Times New Roman" w:cs="Times New Roman"/>
          <w:sz w:val="24"/>
          <w:szCs w:val="24"/>
        </w:rPr>
        <w:t>Chifundo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54C">
        <w:rPr>
          <w:rFonts w:ascii="Times New Roman" w:hAnsi="Times New Roman" w:cs="Times New Roman"/>
          <w:sz w:val="24"/>
          <w:szCs w:val="24"/>
        </w:rPr>
        <w:t>Biliwita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Eastern Illinois University</w:t>
      </w:r>
    </w:p>
    <w:p w14:paraId="46E5C276" w14:textId="48294106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Charla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Bond-Jones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Department of Transportation</w:t>
      </w:r>
    </w:p>
    <w:p w14:paraId="7761F06C" w14:textId="71B06662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John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Bracco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Supreme Court</w:t>
      </w:r>
    </w:p>
    <w:p w14:paraId="03514AFC" w14:textId="1754AA53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Denise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Caldwell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State Police</w:t>
      </w:r>
    </w:p>
    <w:p w14:paraId="60B660D0" w14:textId="2616FB36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Darick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Clark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Department of Lottery</w:t>
      </w:r>
    </w:p>
    <w:p w14:paraId="4FACFF67" w14:textId="5AAFFDEA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Kristoffer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Evangelista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Governor's State University</w:t>
      </w:r>
    </w:p>
    <w:p w14:paraId="3ACEFC38" w14:textId="2CACD5CC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Casey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Evans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State Employees Retirement System</w:t>
      </w:r>
    </w:p>
    <w:p w14:paraId="31AEB61A" w14:textId="7D92BA23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James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Froehner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Department of Labor</w:t>
      </w:r>
    </w:p>
    <w:p w14:paraId="168CE169" w14:textId="00FBD86A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Chad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Hayden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State Toll Highway Authority</w:t>
      </w:r>
    </w:p>
    <w:p w14:paraId="35B02414" w14:textId="58AA0C2F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Sean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Hickey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State Toll Highway Authority</w:t>
      </w:r>
    </w:p>
    <w:p w14:paraId="4164F02D" w14:textId="0EA25154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Jackie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54C">
        <w:rPr>
          <w:rFonts w:ascii="Times New Roman" w:hAnsi="Times New Roman" w:cs="Times New Roman"/>
          <w:sz w:val="24"/>
          <w:szCs w:val="24"/>
        </w:rPr>
        <w:t>Hohn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State Universities Retirement System</w:t>
      </w:r>
    </w:p>
    <w:p w14:paraId="585ED12D" w14:textId="0416B1D3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Kenneth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Hovey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Department of Insurance</w:t>
      </w:r>
    </w:p>
    <w:p w14:paraId="488B9B97" w14:textId="75B0A8DE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Natalie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Hoyt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Northern Illinois University</w:t>
      </w:r>
    </w:p>
    <w:p w14:paraId="2EDCCD71" w14:textId="154B35DA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Daniel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Hughes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Department of Transportation</w:t>
      </w:r>
    </w:p>
    <w:p w14:paraId="67C23CDE" w14:textId="015DA093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Libby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Jackson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Commerce Commission</w:t>
      </w:r>
    </w:p>
    <w:p w14:paraId="21A6022B" w14:textId="7FE5D99A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Amy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Jenkins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Department of Corrections</w:t>
      </w:r>
    </w:p>
    <w:p w14:paraId="78ADE636" w14:textId="2FD9DD9C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Ellen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Jennings-Fairfield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Environmental Protection Agency</w:t>
      </w:r>
    </w:p>
    <w:p w14:paraId="50D67831" w14:textId="54178801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Wesley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Lewis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Emergency Management Agency</w:t>
      </w:r>
    </w:p>
    <w:p w14:paraId="4ECDC239" w14:textId="25C98281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Candice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Long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Department of Public Health</w:t>
      </w:r>
    </w:p>
    <w:p w14:paraId="416347BB" w14:textId="3EA0572B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Tassi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Maton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State Board of Education</w:t>
      </w:r>
    </w:p>
    <w:p w14:paraId="18C3A010" w14:textId="283CF154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lastRenderedPageBreak/>
        <w:t>James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Misch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Department of Commerce and Economic Opportunity</w:t>
      </w:r>
    </w:p>
    <w:p w14:paraId="23E03219" w14:textId="3EB77CBD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Rita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Moore</w:t>
      </w:r>
      <w:r>
        <w:rPr>
          <w:rFonts w:ascii="Times New Roman" w:hAnsi="Times New Roman" w:cs="Times New Roman"/>
          <w:sz w:val="24"/>
          <w:szCs w:val="24"/>
        </w:rPr>
        <w:t>, Northeastern Illinois University</w:t>
      </w:r>
    </w:p>
    <w:p w14:paraId="6AEEA9F8" w14:textId="203926AB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Noe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Reyes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Department of Employment Security</w:t>
      </w:r>
    </w:p>
    <w:p w14:paraId="60FB7478" w14:textId="4B8D36F3" w:rsidR="0020354C" w:rsidRPr="0020354C" w:rsidRDefault="0020354C" w:rsidP="002035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4C">
        <w:rPr>
          <w:rFonts w:ascii="Times New Roman" w:hAnsi="Times New Roman" w:cs="Times New Roman"/>
          <w:sz w:val="24"/>
          <w:szCs w:val="24"/>
        </w:rPr>
        <w:t>Stacy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4C">
        <w:rPr>
          <w:rFonts w:ascii="Times New Roman" w:hAnsi="Times New Roman" w:cs="Times New Roman"/>
          <w:sz w:val="24"/>
          <w:szCs w:val="24"/>
        </w:rPr>
        <w:t>Smith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354C">
        <w:rPr>
          <w:rFonts w:ascii="Times New Roman" w:hAnsi="Times New Roman" w:cs="Times New Roman"/>
          <w:sz w:val="24"/>
          <w:szCs w:val="24"/>
        </w:rPr>
        <w:t>Illinois Teachers' Retirement System</w:t>
      </w:r>
    </w:p>
    <w:p w14:paraId="69098276" w14:textId="77777777" w:rsidR="001911AF" w:rsidRDefault="00191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C8A2A" w14:textId="77777777" w:rsidR="00131FF4" w:rsidRDefault="00131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529D0" w14:textId="2EEF1C28" w:rsidR="001911AF" w:rsidRPr="002A6CC0" w:rsidRDefault="00191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A6CC0">
        <w:rPr>
          <w:rFonts w:ascii="Times New Roman" w:hAnsi="Times New Roman" w:cs="Times New Roman"/>
          <w:sz w:val="24"/>
          <w:szCs w:val="24"/>
        </w:rPr>
        <w:t xml:space="preserve">Chief Internal Auditor Roundtable hosted by the State Internal Audit Advisory Board (SIAAB) was held </w:t>
      </w:r>
      <w:r w:rsidR="00B42C12" w:rsidRPr="002A6CC0">
        <w:rPr>
          <w:rFonts w:ascii="Times New Roman" w:hAnsi="Times New Roman" w:cs="Times New Roman"/>
          <w:sz w:val="24"/>
          <w:szCs w:val="24"/>
        </w:rPr>
        <w:t xml:space="preserve">at the Northfield Center in Springfield, IL </w:t>
      </w:r>
      <w:r w:rsidRPr="002A6CC0">
        <w:rPr>
          <w:rFonts w:ascii="Times New Roman" w:hAnsi="Times New Roman" w:cs="Times New Roman"/>
          <w:sz w:val="24"/>
          <w:szCs w:val="24"/>
        </w:rPr>
        <w:t xml:space="preserve">on </w:t>
      </w:r>
      <w:r w:rsidR="00B42C12" w:rsidRPr="002A6CC0">
        <w:rPr>
          <w:rFonts w:ascii="Times New Roman" w:hAnsi="Times New Roman" w:cs="Times New Roman"/>
          <w:sz w:val="24"/>
          <w:szCs w:val="24"/>
        </w:rPr>
        <w:t>Thursday</w:t>
      </w:r>
      <w:r w:rsidRPr="002A6CC0">
        <w:rPr>
          <w:rFonts w:ascii="Times New Roman" w:hAnsi="Times New Roman" w:cs="Times New Roman"/>
          <w:sz w:val="24"/>
          <w:szCs w:val="24"/>
        </w:rPr>
        <w:t>,</w:t>
      </w:r>
      <w:r w:rsidR="00B42C12" w:rsidRPr="002A6CC0">
        <w:rPr>
          <w:rFonts w:ascii="Times New Roman" w:hAnsi="Times New Roman" w:cs="Times New Roman"/>
          <w:sz w:val="24"/>
          <w:szCs w:val="24"/>
        </w:rPr>
        <w:t xml:space="preserve"> October 27, 2022</w:t>
      </w:r>
      <w:r w:rsidRPr="002A6CC0">
        <w:rPr>
          <w:rFonts w:ascii="Times New Roman" w:hAnsi="Times New Roman" w:cs="Times New Roman"/>
          <w:sz w:val="24"/>
          <w:szCs w:val="24"/>
        </w:rPr>
        <w:t xml:space="preserve">. The </w:t>
      </w:r>
      <w:r w:rsidR="00131FF4">
        <w:rPr>
          <w:rFonts w:ascii="Times New Roman" w:hAnsi="Times New Roman" w:cs="Times New Roman"/>
          <w:sz w:val="24"/>
          <w:szCs w:val="24"/>
        </w:rPr>
        <w:t xml:space="preserve">roundtable commenced </w:t>
      </w:r>
      <w:r w:rsidRPr="002A6CC0">
        <w:rPr>
          <w:rFonts w:ascii="Times New Roman" w:hAnsi="Times New Roman" w:cs="Times New Roman"/>
          <w:sz w:val="24"/>
          <w:szCs w:val="24"/>
        </w:rPr>
        <w:t>at 8:</w:t>
      </w:r>
      <w:r w:rsidR="00B42C12" w:rsidRPr="002A6CC0">
        <w:rPr>
          <w:rFonts w:ascii="Times New Roman" w:hAnsi="Times New Roman" w:cs="Times New Roman"/>
          <w:sz w:val="24"/>
          <w:szCs w:val="24"/>
        </w:rPr>
        <w:t>0</w:t>
      </w:r>
      <w:r w:rsidRPr="002A6CC0">
        <w:rPr>
          <w:rFonts w:ascii="Times New Roman" w:hAnsi="Times New Roman" w:cs="Times New Roman"/>
          <w:sz w:val="24"/>
          <w:szCs w:val="24"/>
        </w:rPr>
        <w:t xml:space="preserve">0 A.M. </w:t>
      </w:r>
      <w:r w:rsidR="00131FF4">
        <w:rPr>
          <w:rFonts w:ascii="Times New Roman" w:hAnsi="Times New Roman" w:cs="Times New Roman"/>
          <w:sz w:val="24"/>
          <w:szCs w:val="24"/>
        </w:rPr>
        <w:t xml:space="preserve">and was moderated by SIAAB Guidance Coordinator </w:t>
      </w:r>
      <w:r w:rsidR="00B42C12" w:rsidRPr="002A6CC0">
        <w:rPr>
          <w:rFonts w:ascii="Times New Roman" w:hAnsi="Times New Roman" w:cs="Times New Roman"/>
          <w:sz w:val="24"/>
          <w:szCs w:val="24"/>
        </w:rPr>
        <w:t xml:space="preserve">Steve Kirk.  </w:t>
      </w:r>
    </w:p>
    <w:p w14:paraId="6A420320" w14:textId="77777777" w:rsidR="001911AF" w:rsidRPr="002A6CC0" w:rsidRDefault="00191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ED86B" w14:textId="77777777" w:rsidR="001911AF" w:rsidRPr="002A6CC0" w:rsidRDefault="00191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1677B" w14:textId="097D2CC0" w:rsidR="001911AF" w:rsidRPr="002A6CC0" w:rsidRDefault="00B42C12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6CC0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C</w:t>
      </w:r>
      <w:r w:rsidR="001911AF" w:rsidRPr="002A6CC0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hief Internal Auditor Roundtable topics</w:t>
      </w:r>
    </w:p>
    <w:p w14:paraId="4DD6464C" w14:textId="77777777" w:rsidR="002A6CC0" w:rsidRPr="002A6CC0" w:rsidRDefault="002A6CC0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7E89C581" w14:textId="77777777" w:rsidR="002A6CC0" w:rsidRPr="002A6CC0" w:rsidRDefault="002A6CC0" w:rsidP="002A6CC0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>The following topics were discussed:</w:t>
      </w:r>
    </w:p>
    <w:p w14:paraId="06AD5C63" w14:textId="447F16D5" w:rsidR="002A6CC0" w:rsidRPr="002A6CC0" w:rsidRDefault="002A6CC0" w:rsidP="002A6CC0">
      <w:pPr>
        <w:pStyle w:val="ListParagraph"/>
        <w:numPr>
          <w:ilvl w:val="0"/>
          <w:numId w:val="29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>Audit Specific Risk Assessment and Audit Program Development, Scoping Internal audits</w:t>
      </w:r>
    </w:p>
    <w:p w14:paraId="43BDF973" w14:textId="4020CABD" w:rsidR="002A6CC0" w:rsidRPr="002A6CC0" w:rsidRDefault="002A6CC0" w:rsidP="002A6CC0">
      <w:pPr>
        <w:pStyle w:val="ListParagraph"/>
        <w:numPr>
          <w:ilvl w:val="0"/>
          <w:numId w:val="29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 xml:space="preserve">Discussion Regarding Electronic Work Paper Systems, packages, </w:t>
      </w:r>
      <w:proofErr w:type="gramStart"/>
      <w:r w:rsidRPr="002A6CC0">
        <w:rPr>
          <w:rFonts w:ascii="Times New Roman" w:hAnsi="Times New Roman" w:cs="Times New Roman"/>
          <w:sz w:val="24"/>
          <w:szCs w:val="24"/>
        </w:rPr>
        <w:t>pros</w:t>
      </w:r>
      <w:proofErr w:type="gramEnd"/>
      <w:r w:rsidRPr="002A6CC0">
        <w:rPr>
          <w:rFonts w:ascii="Times New Roman" w:hAnsi="Times New Roman" w:cs="Times New Roman"/>
          <w:sz w:val="24"/>
          <w:szCs w:val="24"/>
        </w:rPr>
        <w:t xml:space="preserve"> and cons. </w:t>
      </w:r>
    </w:p>
    <w:p w14:paraId="6A178ACD" w14:textId="253768A0" w:rsidR="002A6CC0" w:rsidRPr="002A6CC0" w:rsidRDefault="002A6CC0" w:rsidP="002A6CC0">
      <w:pPr>
        <w:pStyle w:val="ListParagraph"/>
        <w:numPr>
          <w:ilvl w:val="0"/>
          <w:numId w:val="29"/>
        </w:num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2A6CC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Impact of COVID on the Internal Audit Function </w:t>
      </w:r>
    </w:p>
    <w:p w14:paraId="1937A1B9" w14:textId="39B88F26" w:rsidR="002A6CC0" w:rsidRPr="002A6CC0" w:rsidRDefault="002A6CC0" w:rsidP="002A6CC0">
      <w:pPr>
        <w:pStyle w:val="ListParagraph"/>
        <w:numPr>
          <w:ilvl w:val="0"/>
          <w:numId w:val="29"/>
        </w:numPr>
        <w:spacing w:after="24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Maintaining Auditor Independence</w:t>
      </w:r>
      <w:r w:rsidR="0062757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and O</w:t>
      </w:r>
      <w:r w:rsidRPr="002A6CC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bjectivity</w:t>
      </w:r>
    </w:p>
    <w:p w14:paraId="0643F440" w14:textId="29505B4D" w:rsidR="002A6CC0" w:rsidRPr="002A6CC0" w:rsidRDefault="002A6CC0" w:rsidP="002A6CC0">
      <w:pPr>
        <w:pStyle w:val="ListParagraph"/>
        <w:numPr>
          <w:ilvl w:val="0"/>
          <w:numId w:val="29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 xml:space="preserve">Staying Within the Scope of the Audit </w:t>
      </w:r>
    </w:p>
    <w:p w14:paraId="77FDFE02" w14:textId="17B703BD" w:rsidR="002A6CC0" w:rsidRPr="002A6CC0" w:rsidRDefault="002A6CC0" w:rsidP="002A6CC0">
      <w:pPr>
        <w:pStyle w:val="ListParagraph"/>
        <w:numPr>
          <w:ilvl w:val="0"/>
          <w:numId w:val="29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 xml:space="preserve">Business Continuity </w:t>
      </w:r>
    </w:p>
    <w:p w14:paraId="239CB26E" w14:textId="77777777" w:rsidR="002A6CC0" w:rsidRPr="002A6CC0" w:rsidRDefault="002A6CC0" w:rsidP="002A6CC0">
      <w:pPr>
        <w:pStyle w:val="ListParagraph"/>
        <w:numPr>
          <w:ilvl w:val="0"/>
          <w:numId w:val="29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>Tracking Internal Audit Finding</w:t>
      </w:r>
    </w:p>
    <w:p w14:paraId="2456B0C3" w14:textId="3E4E069C" w:rsidR="002A6CC0" w:rsidRPr="002A6CC0" w:rsidRDefault="002A6CC0" w:rsidP="002A6CC0">
      <w:pPr>
        <w:pStyle w:val="ListParagraph"/>
        <w:numPr>
          <w:ilvl w:val="0"/>
          <w:numId w:val="29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 xml:space="preserve">Audit Management, time tracking ideas, time budgets and accomplishing audit plans. </w:t>
      </w:r>
    </w:p>
    <w:p w14:paraId="2CC7DE57" w14:textId="3E90F10A" w:rsidR="002A6CC0" w:rsidRPr="002A6CC0" w:rsidRDefault="002A6CC0" w:rsidP="002A6CC0">
      <w:pPr>
        <w:pStyle w:val="ListParagraph"/>
        <w:numPr>
          <w:ilvl w:val="0"/>
          <w:numId w:val="29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 xml:space="preserve">Talent recruitment, </w:t>
      </w:r>
      <w:proofErr w:type="gramStart"/>
      <w:r w:rsidRPr="002A6CC0">
        <w:rPr>
          <w:rFonts w:ascii="Times New Roman" w:hAnsi="Times New Roman" w:cs="Times New Roman"/>
          <w:sz w:val="24"/>
          <w:szCs w:val="24"/>
        </w:rPr>
        <w:t>development</w:t>
      </w:r>
      <w:proofErr w:type="gramEnd"/>
      <w:r w:rsidRPr="002A6CC0">
        <w:rPr>
          <w:rFonts w:ascii="Times New Roman" w:hAnsi="Times New Roman" w:cs="Times New Roman"/>
          <w:sz w:val="24"/>
          <w:szCs w:val="24"/>
        </w:rPr>
        <w:t xml:space="preserve"> and retention.</w:t>
      </w:r>
    </w:p>
    <w:p w14:paraId="0AA97D9C" w14:textId="06E6047B" w:rsidR="002A6CC0" w:rsidRPr="002A6CC0" w:rsidRDefault="002A6CC0" w:rsidP="002A6CC0">
      <w:pPr>
        <w:pStyle w:val="ListParagraph"/>
        <w:numPr>
          <w:ilvl w:val="0"/>
          <w:numId w:val="29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 xml:space="preserve">Data Analytics, Tools, sampling, </w:t>
      </w:r>
      <w:proofErr w:type="spellStart"/>
      <w:r w:rsidRPr="002A6CC0">
        <w:rPr>
          <w:rFonts w:ascii="Times New Roman" w:hAnsi="Times New Roman" w:cs="Times New Roman"/>
          <w:sz w:val="24"/>
          <w:szCs w:val="24"/>
        </w:rPr>
        <w:t>Benford’s</w:t>
      </w:r>
      <w:proofErr w:type="spellEnd"/>
      <w:r w:rsidRPr="002A6CC0">
        <w:rPr>
          <w:rFonts w:ascii="Times New Roman" w:hAnsi="Times New Roman" w:cs="Times New Roman"/>
          <w:sz w:val="24"/>
          <w:szCs w:val="24"/>
        </w:rPr>
        <w:t xml:space="preserve"> Law, outlier identification</w:t>
      </w:r>
    </w:p>
    <w:p w14:paraId="23448085" w14:textId="41469BDB" w:rsidR="002A6CC0" w:rsidRPr="002A6CC0" w:rsidRDefault="002A6CC0" w:rsidP="002A6CC0">
      <w:pPr>
        <w:pStyle w:val="ListParagraph"/>
        <w:numPr>
          <w:ilvl w:val="0"/>
          <w:numId w:val="29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>ERM and Control Environment</w:t>
      </w:r>
    </w:p>
    <w:p w14:paraId="160346A9" w14:textId="1E9F974F" w:rsidR="002A6CC0" w:rsidRPr="002A6CC0" w:rsidRDefault="002A6CC0" w:rsidP="002A6CC0">
      <w:pPr>
        <w:pStyle w:val="ListParagraph"/>
        <w:numPr>
          <w:ilvl w:val="0"/>
          <w:numId w:val="29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>Auditee Feedback and Satisfaction, auditing professionalism and performance</w:t>
      </w:r>
    </w:p>
    <w:p w14:paraId="3295E7FC" w14:textId="5FAAD28D" w:rsidR="002A6CC0" w:rsidRPr="002A6CC0" w:rsidRDefault="002A6CC0" w:rsidP="002A6CC0">
      <w:pPr>
        <w:pStyle w:val="ListParagraph"/>
        <w:numPr>
          <w:ilvl w:val="0"/>
          <w:numId w:val="29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>Chief Internal Auditor Relationships and Sharing</w:t>
      </w:r>
    </w:p>
    <w:p w14:paraId="18F53377" w14:textId="77777777" w:rsidR="002A6CC0" w:rsidRPr="002A6CC0" w:rsidRDefault="002A6CC0" w:rsidP="002A6CC0">
      <w:pPr>
        <w:pStyle w:val="ListParagraph"/>
        <w:numPr>
          <w:ilvl w:val="0"/>
          <w:numId w:val="29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 xml:space="preserve">External Audit Coordination/Audit Liaison Work </w:t>
      </w:r>
    </w:p>
    <w:p w14:paraId="71AC91B2" w14:textId="77777777" w:rsidR="002A6CC0" w:rsidRPr="002A6CC0" w:rsidRDefault="002A6CC0" w:rsidP="002A6CC0">
      <w:pPr>
        <w:pStyle w:val="ListParagraph"/>
        <w:numPr>
          <w:ilvl w:val="0"/>
          <w:numId w:val="2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>Concerns Over Cloud Computing and Data Storage</w:t>
      </w:r>
    </w:p>
    <w:p w14:paraId="56B3FF60" w14:textId="345A431D" w:rsidR="002A6CC0" w:rsidRPr="002A6CC0" w:rsidRDefault="002A6CC0" w:rsidP="002A6CC0">
      <w:pPr>
        <w:pStyle w:val="ListParagraph"/>
        <w:numPr>
          <w:ilvl w:val="0"/>
          <w:numId w:val="2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>Third-Party Vendors, SOC Reporting and Review, Right to Audit Clause</w:t>
      </w:r>
    </w:p>
    <w:p w14:paraId="3DFF4F92" w14:textId="77777777" w:rsidR="002A6CC0" w:rsidRPr="002A6CC0" w:rsidRDefault="002A6CC0" w:rsidP="002A6CC0">
      <w:pPr>
        <w:pStyle w:val="ListParagraph"/>
        <w:numPr>
          <w:ilvl w:val="1"/>
          <w:numId w:val="2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6CC0">
        <w:rPr>
          <w:rFonts w:ascii="Times New Roman" w:hAnsi="Times New Roman" w:cs="Times New Roman"/>
          <w:sz w:val="24"/>
          <w:szCs w:val="24"/>
        </w:rPr>
        <w:t>DoIT</w:t>
      </w:r>
      <w:proofErr w:type="spellEnd"/>
      <w:r w:rsidRPr="002A6CC0">
        <w:rPr>
          <w:rFonts w:ascii="Times New Roman" w:hAnsi="Times New Roman" w:cs="Times New Roman"/>
          <w:sz w:val="24"/>
          <w:szCs w:val="24"/>
        </w:rPr>
        <w:t xml:space="preserve"> no longer routinely performs SOC report reviews for client agencies, </w:t>
      </w:r>
    </w:p>
    <w:p w14:paraId="12923E10" w14:textId="77777777" w:rsidR="002A6CC0" w:rsidRPr="002A6CC0" w:rsidRDefault="002A6CC0" w:rsidP="002A6CC0">
      <w:pPr>
        <w:pStyle w:val="ListParagraph"/>
        <w:numPr>
          <w:ilvl w:val="1"/>
          <w:numId w:val="2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6CC0">
        <w:rPr>
          <w:rFonts w:ascii="Times New Roman" w:hAnsi="Times New Roman" w:cs="Times New Roman"/>
          <w:sz w:val="24"/>
          <w:szCs w:val="24"/>
        </w:rPr>
        <w:lastRenderedPageBreak/>
        <w:t>DoIT</w:t>
      </w:r>
      <w:proofErr w:type="spellEnd"/>
      <w:r w:rsidRPr="002A6CC0">
        <w:rPr>
          <w:rFonts w:ascii="Times New Roman" w:hAnsi="Times New Roman" w:cs="Times New Roman"/>
          <w:sz w:val="24"/>
          <w:szCs w:val="24"/>
        </w:rPr>
        <w:t xml:space="preserve"> has released criteria for vendor vetting prior to contracting with the third-party for enterprise IT security.</w:t>
      </w:r>
    </w:p>
    <w:p w14:paraId="329F8646" w14:textId="77777777" w:rsidR="002A6CC0" w:rsidRPr="002A6CC0" w:rsidRDefault="002A6CC0" w:rsidP="002A6CC0">
      <w:pPr>
        <w:pStyle w:val="ListParagraph"/>
        <w:numPr>
          <w:ilvl w:val="1"/>
          <w:numId w:val="2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 xml:space="preserve">Issue with ERP/HCM- </w:t>
      </w:r>
      <w:r w:rsidRPr="002A6CC0">
        <w:rPr>
          <w:rFonts w:ascii="Times New Roman" w:eastAsia="Times New Roman" w:hAnsi="Times New Roman" w:cs="Times New Roman"/>
          <w:sz w:val="24"/>
          <w:szCs w:val="24"/>
        </w:rPr>
        <w:t xml:space="preserve">SAP encryption tool </w:t>
      </w:r>
      <w:proofErr w:type="spellStart"/>
      <w:r w:rsidRPr="002A6CC0">
        <w:rPr>
          <w:rFonts w:ascii="Times New Roman" w:eastAsia="Times New Roman" w:hAnsi="Times New Roman" w:cs="Times New Roman"/>
          <w:sz w:val="24"/>
          <w:szCs w:val="24"/>
        </w:rPr>
        <w:t>MoveIT</w:t>
      </w:r>
      <w:proofErr w:type="spellEnd"/>
    </w:p>
    <w:p w14:paraId="0B4BD891" w14:textId="77777777" w:rsidR="002A6CC0" w:rsidRPr="002A6CC0" w:rsidRDefault="002A6CC0" w:rsidP="002A6CC0">
      <w:pPr>
        <w:pStyle w:val="ListParagraph"/>
        <w:numPr>
          <w:ilvl w:val="1"/>
          <w:numId w:val="2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>Shadow IT within the organization.</w:t>
      </w:r>
    </w:p>
    <w:p w14:paraId="4DBB65F3" w14:textId="1FA2624F" w:rsidR="001911AF" w:rsidRPr="0020354C" w:rsidRDefault="002A6CC0" w:rsidP="0020354C">
      <w:pPr>
        <w:pStyle w:val="ListParagraph"/>
        <w:numPr>
          <w:ilvl w:val="1"/>
          <w:numId w:val="29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 xml:space="preserve">Legacy infrastructure unknown to </w:t>
      </w:r>
      <w:proofErr w:type="spellStart"/>
      <w:r w:rsidRPr="002A6CC0">
        <w:rPr>
          <w:rFonts w:ascii="Times New Roman" w:hAnsi="Times New Roman" w:cs="Times New Roman"/>
          <w:sz w:val="24"/>
          <w:szCs w:val="24"/>
        </w:rPr>
        <w:t>DoIT</w:t>
      </w:r>
      <w:proofErr w:type="spellEnd"/>
    </w:p>
    <w:p w14:paraId="2F3FDF0A" w14:textId="4CE8EF85" w:rsidR="0020354C" w:rsidRDefault="0020354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0354C">
        <w:rPr>
          <w:rFonts w:ascii="Times New Roman" w:eastAsia="Times New Roman" w:hAnsi="Times New Roman" w:cs="Times New Roman"/>
          <w:sz w:val="24"/>
          <w:szCs w:val="24"/>
        </w:rPr>
        <w:t xml:space="preserve">here were no Board actions taken, nor were there any motions taken or voted upon during the </w:t>
      </w:r>
      <w:r>
        <w:rPr>
          <w:rFonts w:ascii="Times New Roman" w:eastAsia="Times New Roman" w:hAnsi="Times New Roman" w:cs="Times New Roman"/>
          <w:sz w:val="24"/>
          <w:szCs w:val="24"/>
        </w:rPr>
        <w:t>roundtable</w:t>
      </w:r>
      <w:r w:rsidRPr="002035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0D59">
        <w:rPr>
          <w:rFonts w:ascii="Times New Roman" w:eastAsia="Times New Roman" w:hAnsi="Times New Roman" w:cs="Times New Roman"/>
          <w:sz w:val="24"/>
          <w:szCs w:val="24"/>
        </w:rPr>
        <w:t xml:space="preserve">  34 auditors attended the roundtable, including seven SIAAB members.  </w:t>
      </w:r>
    </w:p>
    <w:p w14:paraId="07821856" w14:textId="701D4DD5" w:rsidR="0020354C" w:rsidRDefault="0020354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5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723A696" w14:textId="77777777" w:rsidR="0020354C" w:rsidRPr="002A6CC0" w:rsidRDefault="0020354C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p w14:paraId="2942F160" w14:textId="77777777" w:rsidR="001911AF" w:rsidRPr="002A6CC0" w:rsidRDefault="001911A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6CC0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Adjournment</w:t>
      </w:r>
    </w:p>
    <w:p w14:paraId="0832AF0B" w14:textId="77777777" w:rsidR="001911AF" w:rsidRPr="002A6CC0" w:rsidRDefault="001911AF">
      <w:pPr>
        <w:pStyle w:val="DefaultTex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B71F132" w14:textId="338E5A3A" w:rsidR="001911AF" w:rsidRPr="002A6CC0" w:rsidRDefault="001911AF">
      <w:pPr>
        <w:pStyle w:val="DefaultText"/>
        <w:jc w:val="both"/>
        <w:rPr>
          <w:rFonts w:ascii="Times New Roman" w:hAnsi="Times New Roman" w:cs="Times New Roman"/>
          <w:sz w:val="24"/>
          <w:szCs w:val="24"/>
        </w:rPr>
      </w:pPr>
      <w:r w:rsidRPr="002A6CC0">
        <w:rPr>
          <w:rFonts w:ascii="Times New Roman" w:hAnsi="Times New Roman" w:cs="Times New Roman"/>
          <w:sz w:val="24"/>
          <w:szCs w:val="24"/>
        </w:rPr>
        <w:t>The meeting was adjourned at 12:</w:t>
      </w:r>
      <w:r w:rsidR="00B42C12" w:rsidRPr="002A6CC0">
        <w:rPr>
          <w:rFonts w:ascii="Times New Roman" w:hAnsi="Times New Roman" w:cs="Times New Roman"/>
          <w:sz w:val="24"/>
          <w:szCs w:val="24"/>
        </w:rPr>
        <w:t>0</w:t>
      </w:r>
      <w:r w:rsidRPr="002A6CC0">
        <w:rPr>
          <w:rFonts w:ascii="Times New Roman" w:hAnsi="Times New Roman" w:cs="Times New Roman"/>
          <w:sz w:val="24"/>
          <w:szCs w:val="24"/>
        </w:rPr>
        <w:t xml:space="preserve">0 P.M. by </w:t>
      </w:r>
      <w:r w:rsidR="00B42C12" w:rsidRPr="002A6CC0">
        <w:rPr>
          <w:rFonts w:ascii="Times New Roman" w:hAnsi="Times New Roman" w:cs="Times New Roman"/>
          <w:sz w:val="24"/>
          <w:szCs w:val="24"/>
        </w:rPr>
        <w:t>Moderator Steve Kirk.</w:t>
      </w:r>
    </w:p>
    <w:p w14:paraId="7D3EC77A" w14:textId="77777777" w:rsidR="001911AF" w:rsidRPr="002A6CC0" w:rsidRDefault="001911AF">
      <w:pPr>
        <w:rPr>
          <w:rFonts w:ascii="Times New Roman" w:hAnsi="Times New Roman" w:cs="Times New Roman"/>
          <w:sz w:val="24"/>
          <w:szCs w:val="24"/>
        </w:rPr>
      </w:pPr>
    </w:p>
    <w:p w14:paraId="6C779BFD" w14:textId="77777777" w:rsidR="001911AF" w:rsidRPr="002A6CC0" w:rsidRDefault="001911AF">
      <w:pPr>
        <w:pStyle w:val="Heading2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11AF" w:rsidRPr="002A6CC0" w:rsidSect="001911AF">
      <w:footerReference w:type="default" r:id="rId11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83BE" w14:textId="77777777" w:rsidR="005D2040" w:rsidRDefault="005D2040">
      <w:pPr>
        <w:spacing w:after="0" w:line="240" w:lineRule="auto"/>
      </w:pPr>
      <w:r>
        <w:separator/>
      </w:r>
    </w:p>
  </w:endnote>
  <w:endnote w:type="continuationSeparator" w:id="0">
    <w:p w14:paraId="44EB3EEA" w14:textId="77777777" w:rsidR="005D2040" w:rsidRDefault="005D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DBC1" w14:textId="77777777" w:rsidR="001911AF" w:rsidRDefault="001911AF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553B" w14:textId="77777777" w:rsidR="005D2040" w:rsidRDefault="005D2040">
      <w:pPr>
        <w:spacing w:after="0" w:line="240" w:lineRule="auto"/>
      </w:pPr>
      <w:r>
        <w:separator/>
      </w:r>
    </w:p>
  </w:footnote>
  <w:footnote w:type="continuationSeparator" w:id="0">
    <w:p w14:paraId="122B70F5" w14:textId="77777777" w:rsidR="005D2040" w:rsidRDefault="005D2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D0C"/>
    <w:multiLevelType w:val="hybridMultilevel"/>
    <w:tmpl w:val="711A7C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9021E7"/>
    <w:multiLevelType w:val="hybridMultilevel"/>
    <w:tmpl w:val="B526F2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33108"/>
    <w:multiLevelType w:val="hybridMultilevel"/>
    <w:tmpl w:val="EFECC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5538D0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475B19"/>
    <w:multiLevelType w:val="hybridMultilevel"/>
    <w:tmpl w:val="459843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8337AE"/>
    <w:multiLevelType w:val="hybridMultilevel"/>
    <w:tmpl w:val="835830D8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FED6633"/>
    <w:multiLevelType w:val="hybridMultilevel"/>
    <w:tmpl w:val="F674800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3060086D"/>
    <w:multiLevelType w:val="hybridMultilevel"/>
    <w:tmpl w:val="DFD0E4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FC756E"/>
    <w:multiLevelType w:val="hybridMultilevel"/>
    <w:tmpl w:val="B588D4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880998"/>
    <w:multiLevelType w:val="hybridMultilevel"/>
    <w:tmpl w:val="D8BC5C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050"/>
    <w:multiLevelType w:val="hybridMultilevel"/>
    <w:tmpl w:val="02442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FD4727B"/>
    <w:multiLevelType w:val="hybridMultilevel"/>
    <w:tmpl w:val="45984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224094"/>
    <w:multiLevelType w:val="hybridMultilevel"/>
    <w:tmpl w:val="4808B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70A9D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50826"/>
    <w:multiLevelType w:val="hybridMultilevel"/>
    <w:tmpl w:val="8304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028A"/>
    <w:multiLevelType w:val="hybridMultilevel"/>
    <w:tmpl w:val="6E7E650A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2" w:tplc="5538D05E">
      <w:start w:val="1"/>
      <w:numFmt w:val="bullet"/>
      <w:lvlText w:val="-"/>
      <w:lvlJc w:val="left"/>
      <w:pPr>
        <w:ind w:left="2520" w:hanging="180"/>
      </w:pPr>
      <w:rPr>
        <w:rFonts w:ascii="Times New Roman" w:hAnsi="Times New Roman" w:cs="Times New Roman" w:hint="default"/>
      </w:rPr>
    </w:lvl>
    <w:lvl w:ilvl="3" w:tplc="61788C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81A5E39"/>
    <w:multiLevelType w:val="hybridMultilevel"/>
    <w:tmpl w:val="013499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295F1D"/>
    <w:multiLevelType w:val="hybridMultilevel"/>
    <w:tmpl w:val="383EEA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7A45F7"/>
    <w:multiLevelType w:val="hybridMultilevel"/>
    <w:tmpl w:val="A6F0B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C0D55D1"/>
    <w:multiLevelType w:val="hybridMultilevel"/>
    <w:tmpl w:val="1A9ADC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AE7515"/>
    <w:multiLevelType w:val="hybridMultilevel"/>
    <w:tmpl w:val="D2B2AF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82D6F84"/>
    <w:multiLevelType w:val="hybridMultilevel"/>
    <w:tmpl w:val="7098FB3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5538D05E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AA7789"/>
    <w:multiLevelType w:val="hybridMultilevel"/>
    <w:tmpl w:val="2C1A2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BD93D35"/>
    <w:multiLevelType w:val="hybridMultilevel"/>
    <w:tmpl w:val="D24EB8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2876878"/>
    <w:multiLevelType w:val="hybridMultilevel"/>
    <w:tmpl w:val="06D202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5A75791"/>
    <w:multiLevelType w:val="hybridMultilevel"/>
    <w:tmpl w:val="1B32CF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3334D2"/>
    <w:multiLevelType w:val="hybridMultilevel"/>
    <w:tmpl w:val="459843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CBA4E45"/>
    <w:multiLevelType w:val="hybridMultilevel"/>
    <w:tmpl w:val="C93E02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F7F7EEB"/>
    <w:multiLevelType w:val="hybridMultilevel"/>
    <w:tmpl w:val="96EC59B4"/>
    <w:lvl w:ilvl="0" w:tplc="5538D05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21"/>
  </w:num>
  <w:num w:numId="3">
    <w:abstractNumId w:val="22"/>
  </w:num>
  <w:num w:numId="4">
    <w:abstractNumId w:val="4"/>
  </w:num>
  <w:num w:numId="5">
    <w:abstractNumId w:val="9"/>
  </w:num>
  <w:num w:numId="6">
    <w:abstractNumId w:val="17"/>
  </w:num>
  <w:num w:numId="7">
    <w:abstractNumId w:val="14"/>
  </w:num>
  <w:num w:numId="8">
    <w:abstractNumId w:val="20"/>
  </w:num>
  <w:num w:numId="9">
    <w:abstractNumId w:val="28"/>
  </w:num>
  <w:num w:numId="10">
    <w:abstractNumId w:val="16"/>
  </w:num>
  <w:num w:numId="11">
    <w:abstractNumId w:val="2"/>
  </w:num>
  <w:num w:numId="12">
    <w:abstractNumId w:val="6"/>
  </w:num>
  <w:num w:numId="13">
    <w:abstractNumId w:val="5"/>
  </w:num>
  <w:num w:numId="14">
    <w:abstractNumId w:val="0"/>
  </w:num>
  <w:num w:numId="15">
    <w:abstractNumId w:val="7"/>
  </w:num>
  <w:num w:numId="16">
    <w:abstractNumId w:val="27"/>
  </w:num>
  <w:num w:numId="17">
    <w:abstractNumId w:val="24"/>
  </w:num>
  <w:num w:numId="18">
    <w:abstractNumId w:val="25"/>
  </w:num>
  <w:num w:numId="19">
    <w:abstractNumId w:val="15"/>
  </w:num>
  <w:num w:numId="20">
    <w:abstractNumId w:val="18"/>
  </w:num>
  <w:num w:numId="21">
    <w:abstractNumId w:val="19"/>
  </w:num>
  <w:num w:numId="22">
    <w:abstractNumId w:val="23"/>
  </w:num>
  <w:num w:numId="23">
    <w:abstractNumId w:val="26"/>
  </w:num>
  <w:num w:numId="24">
    <w:abstractNumId w:val="10"/>
  </w:num>
  <w:num w:numId="25">
    <w:abstractNumId w:val="3"/>
  </w:num>
  <w:num w:numId="26">
    <w:abstractNumId w:val="8"/>
  </w:num>
  <w:num w:numId="27">
    <w:abstractNumId w:val="13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AF"/>
    <w:rsid w:val="00110D45"/>
    <w:rsid w:val="00131FF4"/>
    <w:rsid w:val="001911AF"/>
    <w:rsid w:val="0020354C"/>
    <w:rsid w:val="002A6CC0"/>
    <w:rsid w:val="00376BFF"/>
    <w:rsid w:val="00403E6D"/>
    <w:rsid w:val="00514B8D"/>
    <w:rsid w:val="005243D3"/>
    <w:rsid w:val="005D2040"/>
    <w:rsid w:val="00627570"/>
    <w:rsid w:val="00B42C12"/>
    <w:rsid w:val="00BB07E4"/>
    <w:rsid w:val="00CD7A1C"/>
    <w:rsid w:val="00D10D59"/>
    <w:rsid w:val="00E82771"/>
    <w:rsid w:val="00F2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DDBBE"/>
  <w15:docId w15:val="{619F033A-5D94-48DD-8E1C-11133C8E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after="0" w:line="240" w:lineRule="auto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1AF"/>
    <w:rPr>
      <w:b/>
      <w:bCs/>
      <w:sz w:val="28"/>
      <w:szCs w:val="28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siaab.audits.uillinois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E5088-FD24-4E60-8E19-6C9BD225D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AE9F1-AF9C-4C88-A0E9-D30AE3255E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4DE2D3-E7C7-457F-ADF0-32C73652E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Macklin, Amy</cp:lastModifiedBy>
  <cp:revision>2</cp:revision>
  <cp:lastPrinted>2018-11-13T17:40:00Z</cp:lastPrinted>
  <dcterms:created xsi:type="dcterms:W3CDTF">2022-12-15T14:52:00Z</dcterms:created>
  <dcterms:modified xsi:type="dcterms:W3CDTF">2022-12-15T14:52:00Z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