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04EF" w14:textId="77777777" w:rsidR="00331BB9" w:rsidRDefault="00331BB9" w:rsidP="008B07CC">
      <w:pPr>
        <w:pStyle w:val="Title"/>
      </w:pPr>
      <w:r w:rsidRPr="008B07CC">
        <w:rPr>
          <w:sz w:val="32"/>
        </w:rPr>
        <w:t xml:space="preserve">STATE </w:t>
      </w:r>
      <w:r w:rsidR="00E957CB" w:rsidRPr="008B07CC">
        <w:rPr>
          <w:sz w:val="32"/>
        </w:rPr>
        <w:t>INTERNAL AUDIT ADVISORY BOARD</w:t>
      </w:r>
    </w:p>
    <w:p w14:paraId="541A2ABA" w14:textId="77777777" w:rsidR="00E957CB" w:rsidRDefault="00E957CB" w:rsidP="008B07CC">
      <w:pPr>
        <w:pStyle w:val="Title"/>
      </w:pPr>
    </w:p>
    <w:p w14:paraId="0AE5FC9D" w14:textId="77777777" w:rsidR="003753A5" w:rsidRDefault="00E957CB" w:rsidP="008B07CC">
      <w:pPr>
        <w:pStyle w:val="Title"/>
      </w:pPr>
      <w:r>
        <w:t xml:space="preserve">EXTERNAL QUALITY ASSURANCE </w:t>
      </w:r>
      <w:r w:rsidR="003753A5">
        <w:t xml:space="preserve">COORDINATOR’S </w:t>
      </w:r>
    </w:p>
    <w:p w14:paraId="3418BAC0" w14:textId="77777777" w:rsidR="00331BB9" w:rsidRDefault="00E957CB" w:rsidP="008B07CC">
      <w:pPr>
        <w:pStyle w:val="Title"/>
      </w:pPr>
      <w:r>
        <w:t xml:space="preserve">REVIEW </w:t>
      </w:r>
      <w:r w:rsidR="008B07CC">
        <w:t>CHECKLIST</w:t>
      </w:r>
    </w:p>
    <w:p w14:paraId="33C11591" w14:textId="77777777" w:rsidR="00331BB9" w:rsidRDefault="00331BB9" w:rsidP="00187F9C">
      <w:pPr>
        <w:pStyle w:val="Title"/>
        <w:tabs>
          <w:tab w:val="left" w:pos="630"/>
        </w:tabs>
        <w:jc w:val="left"/>
      </w:pPr>
    </w:p>
    <w:p w14:paraId="11652FE6" w14:textId="77777777" w:rsidR="00E46134" w:rsidRDefault="00E46134" w:rsidP="00331BB9">
      <w:pPr>
        <w:pStyle w:val="Title"/>
      </w:pPr>
    </w:p>
    <w:p w14:paraId="71EB4452" w14:textId="77777777" w:rsidR="0071354A" w:rsidRDefault="00E46134" w:rsidP="00E46134">
      <w:pPr>
        <w:suppressAutoHyphens/>
        <w:jc w:val="both"/>
        <w:rPr>
          <w:rFonts w:ascii="Times New Roman" w:hAnsi="Times New Roman"/>
          <w:spacing w:val="-3"/>
          <w:u w:val="single"/>
        </w:rPr>
      </w:pPr>
      <w:r>
        <w:rPr>
          <w:rFonts w:ascii="Times New Roman" w:hAnsi="Times New Roman"/>
          <w:spacing w:val="-3"/>
        </w:rPr>
        <w:tab/>
      </w:r>
      <w:r>
        <w:rPr>
          <w:rFonts w:ascii="Times New Roman" w:hAnsi="Times New Roman"/>
          <w:spacing w:val="-3"/>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p>
    <w:p w14:paraId="69A8FFB6" w14:textId="77777777" w:rsidR="00E46134" w:rsidRPr="00E46134" w:rsidRDefault="00E46134" w:rsidP="00E46134">
      <w:pPr>
        <w:suppressAutoHyphens/>
        <w:jc w:val="center"/>
        <w:rPr>
          <w:rFonts w:ascii="Times New Roman" w:hAnsi="Times New Roman"/>
          <w:spacing w:val="-3"/>
        </w:rPr>
      </w:pPr>
      <w:r>
        <w:rPr>
          <w:rFonts w:ascii="Times New Roman" w:hAnsi="Times New Roman"/>
          <w:spacing w:val="-3"/>
        </w:rPr>
        <w:t>Agency</w:t>
      </w:r>
    </w:p>
    <w:p w14:paraId="1366E820" w14:textId="77777777" w:rsidR="006E2B68" w:rsidRDefault="006E2B68">
      <w:pPr>
        <w:tabs>
          <w:tab w:val="left" w:pos="-720"/>
        </w:tabs>
        <w:suppressAutoHyphens/>
        <w:jc w:val="both"/>
        <w:rPr>
          <w:rFonts w:ascii="Times New Roman" w:hAnsi="Times New Roman"/>
          <w:spacing w:val="-3"/>
        </w:rPr>
      </w:pPr>
    </w:p>
    <w:p w14:paraId="6DE3C287" w14:textId="77777777" w:rsidR="008B07CC" w:rsidRDefault="008B07CC">
      <w:pPr>
        <w:tabs>
          <w:tab w:val="left" w:pos="-720"/>
        </w:tabs>
        <w:suppressAutoHyphens/>
        <w:jc w:val="both"/>
        <w:rPr>
          <w:rFonts w:ascii="Times New Roman" w:hAnsi="Times New Roman"/>
          <w:spacing w:val="-3"/>
        </w:rPr>
      </w:pPr>
    </w:p>
    <w:p w14:paraId="55AAAA01"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CONTENTS</w:t>
      </w:r>
    </w:p>
    <w:p w14:paraId="0F48D709" w14:textId="77777777" w:rsidR="006E2B68" w:rsidRPr="00D81107" w:rsidRDefault="006E2B68">
      <w:pPr>
        <w:tabs>
          <w:tab w:val="left" w:pos="-720"/>
        </w:tabs>
        <w:suppressAutoHyphens/>
        <w:jc w:val="both"/>
        <w:rPr>
          <w:rFonts w:ascii="Times New Roman" w:hAnsi="Times New Roman"/>
          <w:spacing w:val="-3"/>
          <w:szCs w:val="24"/>
        </w:rPr>
      </w:pPr>
    </w:p>
    <w:p w14:paraId="786E329B"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A </w:t>
      </w:r>
      <w:r w:rsidR="00D81107" w:rsidRPr="00D81107">
        <w:rPr>
          <w:rFonts w:ascii="Times New Roman" w:hAnsi="Times New Roman"/>
          <w:spacing w:val="-3"/>
          <w:szCs w:val="24"/>
        </w:rPr>
        <w:t>– I</w:t>
      </w:r>
      <w:r w:rsidRPr="00D81107">
        <w:rPr>
          <w:rFonts w:ascii="Times New Roman" w:hAnsi="Times New Roman"/>
          <w:spacing w:val="-3"/>
          <w:szCs w:val="24"/>
        </w:rPr>
        <w:t>ntroduction</w:t>
      </w:r>
    </w:p>
    <w:p w14:paraId="3698694F"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B </w:t>
      </w:r>
      <w:r w:rsidR="00D81107" w:rsidRPr="00D81107">
        <w:rPr>
          <w:rFonts w:ascii="Times New Roman" w:hAnsi="Times New Roman"/>
          <w:spacing w:val="-3"/>
          <w:szCs w:val="24"/>
        </w:rPr>
        <w:t>– O</w:t>
      </w:r>
      <w:r w:rsidRPr="00D81107">
        <w:rPr>
          <w:rFonts w:ascii="Times New Roman" w:hAnsi="Times New Roman"/>
          <w:spacing w:val="-3"/>
          <w:szCs w:val="24"/>
        </w:rPr>
        <w:t>bjectives</w:t>
      </w:r>
    </w:p>
    <w:p w14:paraId="100CBF10"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w:t>
      </w:r>
      <w:r w:rsidR="0071354A" w:rsidRPr="00D81107">
        <w:rPr>
          <w:rFonts w:ascii="Times New Roman" w:hAnsi="Times New Roman"/>
          <w:spacing w:val="-3"/>
          <w:szCs w:val="24"/>
        </w:rPr>
        <w:t xml:space="preserve">C </w:t>
      </w:r>
      <w:r w:rsidR="00D81107" w:rsidRPr="00D81107">
        <w:rPr>
          <w:rFonts w:ascii="Times New Roman" w:hAnsi="Times New Roman"/>
          <w:spacing w:val="-3"/>
          <w:szCs w:val="24"/>
        </w:rPr>
        <w:t>– R</w:t>
      </w:r>
      <w:r w:rsidR="00D35A8A" w:rsidRPr="00D81107">
        <w:rPr>
          <w:rFonts w:ascii="Times New Roman" w:hAnsi="Times New Roman"/>
          <w:spacing w:val="-3"/>
          <w:szCs w:val="24"/>
        </w:rPr>
        <w:t>eview</w:t>
      </w:r>
      <w:r w:rsidR="00987968" w:rsidRPr="00D81107">
        <w:rPr>
          <w:rFonts w:ascii="Times New Roman" w:hAnsi="Times New Roman"/>
          <w:spacing w:val="-3"/>
          <w:szCs w:val="24"/>
        </w:rPr>
        <w:t xml:space="preserve"> Procedures</w:t>
      </w:r>
      <w:r w:rsidRPr="00D81107">
        <w:rPr>
          <w:rFonts w:ascii="Times New Roman" w:hAnsi="Times New Roman"/>
          <w:spacing w:val="-3"/>
          <w:szCs w:val="24"/>
        </w:rPr>
        <w:t xml:space="preserve"> </w:t>
      </w:r>
    </w:p>
    <w:p w14:paraId="540A879A" w14:textId="77777777" w:rsidR="006E2B68" w:rsidRPr="00D81107" w:rsidRDefault="006E2B68">
      <w:pPr>
        <w:tabs>
          <w:tab w:val="left" w:pos="-720"/>
        </w:tabs>
        <w:suppressAutoHyphens/>
        <w:jc w:val="both"/>
        <w:rPr>
          <w:rFonts w:ascii="Times New Roman" w:hAnsi="Times New Roman"/>
          <w:spacing w:val="-3"/>
          <w:szCs w:val="24"/>
        </w:rPr>
      </w:pPr>
    </w:p>
    <w:p w14:paraId="33010107"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 xml:space="preserve">Section A </w:t>
      </w:r>
      <w:r w:rsidR="00D81107" w:rsidRPr="00D81107">
        <w:rPr>
          <w:rFonts w:ascii="Times New Roman" w:hAnsi="Times New Roman"/>
          <w:spacing w:val="-3"/>
          <w:szCs w:val="24"/>
          <w:u w:val="single"/>
        </w:rPr>
        <w:t>– I</w:t>
      </w:r>
      <w:r w:rsidRPr="00D81107">
        <w:rPr>
          <w:rFonts w:ascii="Times New Roman" w:hAnsi="Times New Roman"/>
          <w:spacing w:val="-3"/>
          <w:szCs w:val="24"/>
          <w:u w:val="single"/>
        </w:rPr>
        <w:t>ntroduction</w:t>
      </w:r>
    </w:p>
    <w:p w14:paraId="48913A77" w14:textId="77777777" w:rsidR="00D81107" w:rsidRPr="00D81107" w:rsidRDefault="00D81107" w:rsidP="00A375EA">
      <w:pPr>
        <w:autoSpaceDE w:val="0"/>
        <w:autoSpaceDN w:val="0"/>
        <w:adjustRightInd w:val="0"/>
        <w:jc w:val="both"/>
        <w:rPr>
          <w:rFonts w:ascii="Times New Roman" w:hAnsi="Times New Roman"/>
          <w:szCs w:val="24"/>
        </w:rPr>
      </w:pPr>
    </w:p>
    <w:p w14:paraId="067CC7AB" w14:textId="7F733BC8" w:rsidR="003753A5" w:rsidRPr="00D81107" w:rsidRDefault="003753A5" w:rsidP="00A375EA">
      <w:pPr>
        <w:autoSpaceDE w:val="0"/>
        <w:autoSpaceDN w:val="0"/>
        <w:adjustRightInd w:val="0"/>
        <w:jc w:val="both"/>
        <w:rPr>
          <w:rFonts w:ascii="Times New Roman" w:hAnsi="Times New Roman"/>
          <w:szCs w:val="24"/>
        </w:rPr>
      </w:pPr>
      <w:r w:rsidRPr="00D81107">
        <w:rPr>
          <w:rFonts w:ascii="Times New Roman" w:hAnsi="Times New Roman"/>
          <w:szCs w:val="24"/>
        </w:rPr>
        <w:t xml:space="preserve">The State Internal Audit Advisory Board (SIAAB) is responsible for coordinating quality assurance reviews among the State’s internal audit organization in accordance with the Fiscal Control and Internal Auditing Act (FCIAA).  State of Illinois Internal Audit Organizations designated to have an internal audit function are required to conduct an external quality assurance assessment (EQA) or a self-assessment with independent external validation (SAIV), at least once every five years by </w:t>
      </w:r>
      <w:r w:rsidR="009974B8" w:rsidRPr="00D81107">
        <w:rPr>
          <w:rFonts w:ascii="Times New Roman" w:hAnsi="Times New Roman"/>
          <w:szCs w:val="24"/>
        </w:rPr>
        <w:t xml:space="preserve">a qualified, independent assessor or assessment team </w:t>
      </w:r>
      <w:r w:rsidRPr="00D81107">
        <w:rPr>
          <w:rFonts w:ascii="Times New Roman" w:hAnsi="Times New Roman"/>
          <w:szCs w:val="24"/>
        </w:rPr>
        <w:t>from outside the organization (</w:t>
      </w:r>
      <w:r w:rsidR="00F87D83">
        <w:rPr>
          <w:rFonts w:ascii="Times New Roman" w:hAnsi="Times New Roman"/>
          <w:i/>
          <w:iCs/>
          <w:szCs w:val="24"/>
        </w:rPr>
        <w:t>GIASIII 8.4</w:t>
      </w:r>
      <w:r w:rsidRPr="00D81107">
        <w:rPr>
          <w:rFonts w:ascii="Times New Roman" w:hAnsi="Times New Roman"/>
          <w:szCs w:val="24"/>
        </w:rPr>
        <w:t xml:space="preserve">). </w:t>
      </w:r>
    </w:p>
    <w:p w14:paraId="7C0495D4" w14:textId="77777777" w:rsidR="00C269A8" w:rsidRPr="00D81107" w:rsidRDefault="00C269A8">
      <w:pPr>
        <w:tabs>
          <w:tab w:val="left" w:pos="-720"/>
        </w:tabs>
        <w:suppressAutoHyphens/>
        <w:jc w:val="both"/>
        <w:rPr>
          <w:rFonts w:ascii="Times New Roman" w:hAnsi="Times New Roman"/>
          <w:spacing w:val="-3"/>
          <w:szCs w:val="24"/>
        </w:rPr>
      </w:pPr>
    </w:p>
    <w:p w14:paraId="56F4D462"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 xml:space="preserve">Section </w:t>
      </w:r>
      <w:r w:rsidR="00987968" w:rsidRPr="00D81107">
        <w:rPr>
          <w:rFonts w:ascii="Times New Roman" w:hAnsi="Times New Roman"/>
          <w:spacing w:val="-3"/>
          <w:szCs w:val="24"/>
          <w:u w:val="single"/>
        </w:rPr>
        <w:t>B</w:t>
      </w:r>
      <w:r w:rsidRPr="00D81107">
        <w:rPr>
          <w:rFonts w:ascii="Times New Roman" w:hAnsi="Times New Roman"/>
          <w:spacing w:val="-3"/>
          <w:szCs w:val="24"/>
          <w:u w:val="single"/>
        </w:rPr>
        <w:t xml:space="preserve"> </w:t>
      </w:r>
      <w:r w:rsidR="00D81107" w:rsidRPr="00D81107">
        <w:rPr>
          <w:rFonts w:ascii="Times New Roman" w:hAnsi="Times New Roman"/>
          <w:spacing w:val="-3"/>
          <w:szCs w:val="24"/>
          <w:u w:val="single"/>
        </w:rPr>
        <w:t>– O</w:t>
      </w:r>
      <w:r w:rsidRPr="00D81107">
        <w:rPr>
          <w:rFonts w:ascii="Times New Roman" w:hAnsi="Times New Roman"/>
          <w:spacing w:val="-3"/>
          <w:szCs w:val="24"/>
          <w:u w:val="single"/>
        </w:rPr>
        <w:t>bjectives</w:t>
      </w:r>
    </w:p>
    <w:p w14:paraId="0984A2E0" w14:textId="77777777" w:rsidR="006E2B68" w:rsidRPr="00D81107" w:rsidRDefault="006E2B68">
      <w:pPr>
        <w:tabs>
          <w:tab w:val="left" w:pos="-720"/>
        </w:tabs>
        <w:suppressAutoHyphens/>
        <w:jc w:val="both"/>
        <w:rPr>
          <w:rFonts w:ascii="Times New Roman" w:hAnsi="Times New Roman"/>
          <w:spacing w:val="-3"/>
          <w:szCs w:val="24"/>
        </w:rPr>
      </w:pPr>
    </w:p>
    <w:p w14:paraId="406914BC" w14:textId="792FD439" w:rsidR="00187F9C" w:rsidRPr="00D81107" w:rsidRDefault="00187F9C" w:rsidP="00D81107">
      <w:pPr>
        <w:widowControl/>
        <w:autoSpaceDE w:val="0"/>
        <w:autoSpaceDN w:val="0"/>
        <w:adjustRightInd w:val="0"/>
        <w:jc w:val="both"/>
        <w:rPr>
          <w:rFonts w:ascii="Times New Roman" w:hAnsi="Times New Roman"/>
          <w:i/>
          <w:iCs/>
          <w:szCs w:val="24"/>
        </w:rPr>
      </w:pPr>
      <w:r w:rsidRPr="00D81107">
        <w:rPr>
          <w:rFonts w:ascii="Times New Roman" w:hAnsi="Times New Roman"/>
          <w:szCs w:val="24"/>
        </w:rPr>
        <w:t>Each quality assurance review conducted on behalf of a State of Illinois Internal Audit Organization is required to determine whether the Internal Audit Organization is in</w:t>
      </w:r>
      <w:r w:rsidR="00D81107" w:rsidRPr="00D81107">
        <w:rPr>
          <w:rFonts w:ascii="Times New Roman" w:hAnsi="Times New Roman"/>
          <w:szCs w:val="24"/>
        </w:rPr>
        <w:t xml:space="preserve"> </w:t>
      </w:r>
      <w:r w:rsidR="008105AF" w:rsidRPr="00D81107">
        <w:rPr>
          <w:rFonts w:ascii="Times New Roman" w:hAnsi="Times New Roman"/>
          <w:szCs w:val="24"/>
        </w:rPr>
        <w:t>c</w:t>
      </w:r>
      <w:r w:rsidRPr="00D81107">
        <w:rPr>
          <w:rFonts w:ascii="Times New Roman" w:hAnsi="Times New Roman"/>
          <w:szCs w:val="24"/>
        </w:rPr>
        <w:t xml:space="preserve">onformance with the Institute of Internal Auditor’s </w:t>
      </w:r>
      <w:r w:rsidR="00F87D83">
        <w:rPr>
          <w:rFonts w:ascii="Times New Roman" w:hAnsi="Times New Roman"/>
          <w:i/>
          <w:iCs/>
          <w:szCs w:val="24"/>
        </w:rPr>
        <w:t>Global Internal Audit Standards</w:t>
      </w:r>
      <w:r w:rsidR="00A375EA" w:rsidRPr="00D81107">
        <w:rPr>
          <w:rFonts w:ascii="Times New Roman" w:hAnsi="Times New Roman"/>
          <w:i/>
          <w:iCs/>
          <w:szCs w:val="24"/>
        </w:rPr>
        <w:t xml:space="preserve"> </w:t>
      </w:r>
      <w:r w:rsidRPr="00D81107">
        <w:rPr>
          <w:rFonts w:ascii="Times New Roman" w:hAnsi="Times New Roman"/>
          <w:szCs w:val="24"/>
        </w:rPr>
        <w:t>(</w:t>
      </w:r>
      <w:r w:rsidR="00D81107" w:rsidRPr="00D81107">
        <w:rPr>
          <w:rFonts w:ascii="Times New Roman" w:hAnsi="Times New Roman"/>
          <w:i/>
          <w:iCs/>
          <w:szCs w:val="24"/>
        </w:rPr>
        <w:t>Standards).</w:t>
      </w:r>
    </w:p>
    <w:p w14:paraId="1A4D5454" w14:textId="77777777" w:rsidR="00187F9C" w:rsidRPr="00D81107" w:rsidRDefault="00187F9C" w:rsidP="00187F9C">
      <w:pPr>
        <w:widowControl/>
        <w:tabs>
          <w:tab w:val="left" w:pos="630"/>
          <w:tab w:val="left" w:pos="720"/>
        </w:tabs>
        <w:autoSpaceDE w:val="0"/>
        <w:autoSpaceDN w:val="0"/>
        <w:adjustRightInd w:val="0"/>
        <w:ind w:left="720" w:hanging="360"/>
        <w:jc w:val="both"/>
        <w:rPr>
          <w:rFonts w:ascii="Times New Roman" w:hAnsi="Times New Roman"/>
          <w:szCs w:val="24"/>
        </w:rPr>
      </w:pPr>
    </w:p>
    <w:p w14:paraId="23A8E0CD" w14:textId="77D504EA" w:rsidR="00A375EA" w:rsidRPr="00D81107" w:rsidRDefault="00187F9C" w:rsidP="00A375EA">
      <w:pPr>
        <w:autoSpaceDE w:val="0"/>
        <w:autoSpaceDN w:val="0"/>
        <w:adjustRightInd w:val="0"/>
        <w:jc w:val="both"/>
        <w:rPr>
          <w:rFonts w:ascii="Times New Roman" w:hAnsi="Times New Roman"/>
          <w:szCs w:val="24"/>
        </w:rPr>
      </w:pPr>
      <w:r w:rsidRPr="00D81107">
        <w:rPr>
          <w:rFonts w:ascii="Times New Roman" w:hAnsi="Times New Roman"/>
          <w:szCs w:val="24"/>
        </w:rPr>
        <w:t xml:space="preserve">SIAAB has developed specific internal and external quality assurance review guidelines for conducting EQA’s or SAIV’s for which each State of Illinois Chief Internal Auditor is required to adhere to. </w:t>
      </w:r>
      <w:r w:rsidR="00A375EA" w:rsidRPr="00D81107">
        <w:rPr>
          <w:rFonts w:ascii="Times New Roman" w:hAnsi="Times New Roman"/>
          <w:szCs w:val="24"/>
        </w:rPr>
        <w:t xml:space="preserve">Each Internal Audit Organization and Quality Assurance Review Team is required to follow </w:t>
      </w:r>
      <w:hyperlink r:id="rId10" w:history="1">
        <w:r w:rsidR="00A375EA" w:rsidRPr="00E02F84">
          <w:rPr>
            <w:rStyle w:val="Hyperlink"/>
            <w:rFonts w:ascii="Times New Roman" w:hAnsi="Times New Roman"/>
            <w:szCs w:val="24"/>
          </w:rPr>
          <w:t>SIAAB Article III - Quality Assu</w:t>
        </w:r>
        <w:r w:rsidR="00A375EA" w:rsidRPr="00E02F84">
          <w:rPr>
            <w:rStyle w:val="Hyperlink"/>
            <w:rFonts w:ascii="Times New Roman" w:hAnsi="Times New Roman"/>
            <w:szCs w:val="24"/>
          </w:rPr>
          <w:t>r</w:t>
        </w:r>
        <w:r w:rsidR="00A375EA" w:rsidRPr="00E02F84">
          <w:rPr>
            <w:rStyle w:val="Hyperlink"/>
            <w:rFonts w:ascii="Times New Roman" w:hAnsi="Times New Roman"/>
            <w:szCs w:val="24"/>
          </w:rPr>
          <w:t xml:space="preserve">ance </w:t>
        </w:r>
        <w:r w:rsidR="003C4D86">
          <w:rPr>
            <w:rStyle w:val="Hyperlink"/>
            <w:rFonts w:ascii="Times New Roman" w:hAnsi="Times New Roman"/>
            <w:szCs w:val="24"/>
          </w:rPr>
          <w:t>Coordination</w:t>
        </w:r>
      </w:hyperlink>
      <w:r w:rsidR="00A375EA" w:rsidRPr="00D81107">
        <w:rPr>
          <w:rFonts w:ascii="Times New Roman" w:hAnsi="Times New Roman"/>
          <w:szCs w:val="24"/>
        </w:rPr>
        <w:t xml:space="preserve"> and </w:t>
      </w:r>
      <w:hyperlink r:id="rId11" w:history="1">
        <w:r w:rsidR="00A375EA" w:rsidRPr="00E02F84">
          <w:rPr>
            <w:rStyle w:val="Hyperlink"/>
            <w:rFonts w:ascii="Times New Roman" w:hAnsi="Times New Roman"/>
            <w:szCs w:val="24"/>
          </w:rPr>
          <w:t>SIAAB Qu</w:t>
        </w:r>
        <w:r w:rsidR="00A375EA" w:rsidRPr="00E02F84">
          <w:rPr>
            <w:rStyle w:val="Hyperlink"/>
            <w:rFonts w:ascii="Times New Roman" w:hAnsi="Times New Roman"/>
            <w:szCs w:val="24"/>
          </w:rPr>
          <w:t>a</w:t>
        </w:r>
        <w:r w:rsidR="00A375EA" w:rsidRPr="00E02F84">
          <w:rPr>
            <w:rStyle w:val="Hyperlink"/>
            <w:rFonts w:ascii="Times New Roman" w:hAnsi="Times New Roman"/>
            <w:szCs w:val="24"/>
          </w:rPr>
          <w:t>lity Assurance Program</w:t>
        </w:r>
      </w:hyperlink>
      <w:r w:rsidR="00A375EA" w:rsidRPr="00D81107">
        <w:rPr>
          <w:rFonts w:ascii="Times New Roman" w:hAnsi="Times New Roman"/>
          <w:szCs w:val="24"/>
        </w:rPr>
        <w:t xml:space="preserve"> webpage.</w:t>
      </w:r>
    </w:p>
    <w:p w14:paraId="20C4DA7D" w14:textId="77777777" w:rsidR="00187F9C" w:rsidRPr="00D81107" w:rsidRDefault="00187F9C" w:rsidP="00187F9C">
      <w:pPr>
        <w:widowControl/>
        <w:autoSpaceDE w:val="0"/>
        <w:autoSpaceDN w:val="0"/>
        <w:adjustRightInd w:val="0"/>
        <w:jc w:val="both"/>
        <w:rPr>
          <w:rFonts w:ascii="Times New Roman" w:hAnsi="Times New Roman"/>
          <w:szCs w:val="24"/>
        </w:rPr>
      </w:pPr>
    </w:p>
    <w:p w14:paraId="3AFEA1DC" w14:textId="77777777" w:rsidR="00187F9C" w:rsidRDefault="00187F9C" w:rsidP="00187F9C">
      <w:pPr>
        <w:widowControl/>
        <w:autoSpaceDE w:val="0"/>
        <w:autoSpaceDN w:val="0"/>
        <w:adjustRightInd w:val="0"/>
        <w:rPr>
          <w:rFonts w:ascii="Times New Roman" w:hAnsi="Times New Roman"/>
          <w:szCs w:val="24"/>
        </w:rPr>
      </w:pPr>
    </w:p>
    <w:p w14:paraId="55945474" w14:textId="77777777" w:rsidR="006E2B68" w:rsidRDefault="00D02F85" w:rsidP="00187F9C">
      <w:pPr>
        <w:widowControl/>
        <w:autoSpaceDE w:val="0"/>
        <w:autoSpaceDN w:val="0"/>
        <w:adjustRightInd w:val="0"/>
        <w:rPr>
          <w:rFonts w:ascii="Times New Roman" w:hAnsi="Times New Roman"/>
          <w:spacing w:val="-3"/>
        </w:rPr>
      </w:pPr>
      <w:r>
        <w:rPr>
          <w:rFonts w:ascii="Times New Roman" w:hAnsi="Times New Roman"/>
          <w:spacing w:val="-3"/>
          <w:u w:val="single"/>
        </w:rPr>
        <w:br w:type="page"/>
      </w:r>
      <w:r w:rsidR="006E2B68">
        <w:rPr>
          <w:rFonts w:ascii="Times New Roman" w:hAnsi="Times New Roman"/>
          <w:spacing w:val="-3"/>
          <w:u w:val="single"/>
        </w:rPr>
        <w:lastRenderedPageBreak/>
        <w:t xml:space="preserve">Section </w:t>
      </w:r>
      <w:r w:rsidR="00987968">
        <w:rPr>
          <w:rFonts w:ascii="Times New Roman" w:hAnsi="Times New Roman"/>
          <w:spacing w:val="-3"/>
          <w:u w:val="single"/>
        </w:rPr>
        <w:t>C</w:t>
      </w:r>
      <w:r w:rsidR="006E2B68">
        <w:rPr>
          <w:rFonts w:ascii="Times New Roman" w:hAnsi="Times New Roman"/>
          <w:spacing w:val="-3"/>
          <w:u w:val="single"/>
        </w:rPr>
        <w:t xml:space="preserve"> </w:t>
      </w:r>
      <w:r w:rsidR="00D81107">
        <w:rPr>
          <w:rFonts w:ascii="Times New Roman" w:hAnsi="Times New Roman"/>
          <w:spacing w:val="-3"/>
          <w:u w:val="single"/>
        </w:rPr>
        <w:t>– R</w:t>
      </w:r>
      <w:r w:rsidR="000E4CCF">
        <w:rPr>
          <w:rFonts w:ascii="Times New Roman" w:hAnsi="Times New Roman"/>
          <w:spacing w:val="-3"/>
          <w:u w:val="single"/>
        </w:rPr>
        <w:t>eview</w:t>
      </w:r>
      <w:r w:rsidR="00987968">
        <w:rPr>
          <w:rFonts w:ascii="Times New Roman" w:hAnsi="Times New Roman"/>
          <w:spacing w:val="-3"/>
          <w:u w:val="single"/>
        </w:rPr>
        <w:t xml:space="preserve"> Procedures</w:t>
      </w:r>
    </w:p>
    <w:p w14:paraId="3678D6AF" w14:textId="77777777" w:rsidR="009142E4" w:rsidRDefault="00BE1327" w:rsidP="00D02F85">
      <w:pPr>
        <w:pStyle w:val="BodyText"/>
        <w:ind w:left="7200" w:right="-270" w:hanging="5040"/>
        <w:rPr>
          <w:spacing w:val="-3"/>
        </w:rPr>
      </w:pPr>
      <w:r>
        <w:rPr>
          <w:spacing w:val="-3"/>
        </w:rPr>
        <w:tab/>
      </w:r>
      <w:r>
        <w:rPr>
          <w:spacing w:val="-3"/>
        </w:rPr>
        <w:tab/>
      </w:r>
      <w:r>
        <w:rPr>
          <w:spacing w:val="-3"/>
        </w:rPr>
        <w:tab/>
      </w:r>
      <w:r>
        <w:rPr>
          <w:spacing w:val="-3"/>
        </w:rPr>
        <w:tab/>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710"/>
      </w:tblGrid>
      <w:tr w:rsidR="009142E4" w:rsidRPr="00BF7994" w14:paraId="23B900F1" w14:textId="77777777" w:rsidTr="00BF7994">
        <w:tc>
          <w:tcPr>
            <w:tcW w:w="7740" w:type="dxa"/>
          </w:tcPr>
          <w:p w14:paraId="54D0CAAB" w14:textId="77777777" w:rsidR="009142E4" w:rsidRPr="00BF7994" w:rsidRDefault="009142E4" w:rsidP="009142E4">
            <w:pPr>
              <w:pStyle w:val="BodyText"/>
              <w:ind w:right="-270"/>
              <w:rPr>
                <w:spacing w:val="-3"/>
              </w:rPr>
            </w:pPr>
          </w:p>
        </w:tc>
        <w:tc>
          <w:tcPr>
            <w:tcW w:w="1710" w:type="dxa"/>
            <w:tcBorders>
              <w:bottom w:val="single" w:sz="4" w:space="0" w:color="auto"/>
            </w:tcBorders>
          </w:tcPr>
          <w:p w14:paraId="68FBECD1" w14:textId="11697C5F" w:rsidR="009142E4" w:rsidRPr="00BF7994" w:rsidRDefault="00B835E7" w:rsidP="009142E4">
            <w:pPr>
              <w:pStyle w:val="BodyText"/>
              <w:ind w:right="-270"/>
              <w:rPr>
                <w:spacing w:val="-3"/>
              </w:rPr>
            </w:pPr>
            <w:r>
              <w:rPr>
                <w:lang w:val="en-CA"/>
              </w:rPr>
              <w:t xml:space="preserve">    </w:t>
            </w:r>
            <w:r w:rsidR="009142E4" w:rsidRPr="00BF7994">
              <w:rPr>
                <w:lang w:val="en-CA"/>
              </w:rPr>
              <w:t>Initial/Date</w:t>
            </w:r>
          </w:p>
        </w:tc>
      </w:tr>
      <w:tr w:rsidR="00BF7994" w:rsidRPr="00BF7994" w14:paraId="08902690" w14:textId="77777777" w:rsidTr="008B3D44">
        <w:tc>
          <w:tcPr>
            <w:tcW w:w="7740" w:type="dxa"/>
          </w:tcPr>
          <w:p w14:paraId="0B65F06D" w14:textId="77777777" w:rsidR="00BF7994" w:rsidRPr="00BF7994" w:rsidRDefault="00BF7994" w:rsidP="00BF7994">
            <w:pPr>
              <w:pStyle w:val="BodyText"/>
              <w:ind w:right="-270"/>
              <w:rPr>
                <w:spacing w:val="-3"/>
              </w:rPr>
            </w:pPr>
          </w:p>
        </w:tc>
        <w:tc>
          <w:tcPr>
            <w:tcW w:w="1710" w:type="dxa"/>
            <w:tcBorders>
              <w:top w:val="single" w:sz="4" w:space="0" w:color="auto"/>
            </w:tcBorders>
          </w:tcPr>
          <w:p w14:paraId="60C53507" w14:textId="77777777" w:rsidR="00BF7994" w:rsidRPr="00BF7994" w:rsidRDefault="00BF7994" w:rsidP="009142E4">
            <w:pPr>
              <w:pStyle w:val="BodyText"/>
              <w:ind w:right="-270"/>
              <w:rPr>
                <w:spacing w:val="-3"/>
              </w:rPr>
            </w:pPr>
          </w:p>
        </w:tc>
      </w:tr>
      <w:tr w:rsidR="009142E4" w:rsidRPr="00BF7994" w14:paraId="09411E4A" w14:textId="77777777" w:rsidTr="008B3D44">
        <w:tc>
          <w:tcPr>
            <w:tcW w:w="7740" w:type="dxa"/>
          </w:tcPr>
          <w:p w14:paraId="1D240DB3" w14:textId="69B9091C" w:rsidR="009142E4" w:rsidRPr="00BF7994" w:rsidRDefault="009142E4" w:rsidP="00D81107">
            <w:pPr>
              <w:pStyle w:val="BodyText"/>
              <w:numPr>
                <w:ilvl w:val="0"/>
                <w:numId w:val="19"/>
              </w:numPr>
              <w:ind w:right="249"/>
              <w:rPr>
                <w:spacing w:val="-3"/>
              </w:rPr>
            </w:pPr>
            <w:r w:rsidRPr="00BF7994">
              <w:rPr>
                <w:spacing w:val="-3"/>
              </w:rPr>
              <w:t xml:space="preserve">Review the </w:t>
            </w:r>
            <w:r w:rsidR="00F87D83">
              <w:rPr>
                <w:i/>
                <w:spacing w:val="-3"/>
              </w:rPr>
              <w:t xml:space="preserve">Global Internal Audit </w:t>
            </w:r>
            <w:proofErr w:type="gramStart"/>
            <w:r w:rsidR="00F87D83">
              <w:rPr>
                <w:i/>
                <w:spacing w:val="-3"/>
              </w:rPr>
              <w:t>Standards</w:t>
            </w:r>
            <w:r w:rsidRPr="00BF7994">
              <w:rPr>
                <w:spacing w:val="-3"/>
              </w:rPr>
              <w:t>;</w:t>
            </w:r>
            <w:proofErr w:type="gramEnd"/>
            <w:r w:rsidRPr="00BF7994">
              <w:rPr>
                <w:spacing w:val="-3"/>
              </w:rPr>
              <w:t xml:space="preserve"> and FCIAA requirements.</w:t>
            </w:r>
          </w:p>
        </w:tc>
        <w:tc>
          <w:tcPr>
            <w:tcW w:w="1710" w:type="dxa"/>
            <w:tcBorders>
              <w:bottom w:val="single" w:sz="4" w:space="0" w:color="auto"/>
            </w:tcBorders>
          </w:tcPr>
          <w:p w14:paraId="0B2E4607" w14:textId="77777777" w:rsidR="009142E4" w:rsidRPr="00BF7994" w:rsidRDefault="009142E4" w:rsidP="009142E4">
            <w:pPr>
              <w:pStyle w:val="BodyText"/>
              <w:ind w:right="-270"/>
              <w:rPr>
                <w:spacing w:val="-3"/>
              </w:rPr>
            </w:pPr>
          </w:p>
        </w:tc>
      </w:tr>
      <w:tr w:rsidR="00BF7994" w:rsidRPr="00BF7994" w14:paraId="65EC3F1D" w14:textId="77777777" w:rsidTr="008B3D44">
        <w:tc>
          <w:tcPr>
            <w:tcW w:w="7740" w:type="dxa"/>
          </w:tcPr>
          <w:p w14:paraId="2233A2A6" w14:textId="77777777" w:rsidR="00BF7994" w:rsidRPr="00BF7994" w:rsidRDefault="00BF7994" w:rsidP="00D81107">
            <w:pPr>
              <w:pStyle w:val="BodyText"/>
              <w:ind w:right="249"/>
              <w:rPr>
                <w:spacing w:val="-3"/>
              </w:rPr>
            </w:pPr>
          </w:p>
        </w:tc>
        <w:tc>
          <w:tcPr>
            <w:tcW w:w="1710" w:type="dxa"/>
            <w:tcBorders>
              <w:top w:val="single" w:sz="4" w:space="0" w:color="auto"/>
            </w:tcBorders>
          </w:tcPr>
          <w:p w14:paraId="31F382C3" w14:textId="77777777" w:rsidR="00BF7994" w:rsidRPr="00BF7994" w:rsidRDefault="00BF7994" w:rsidP="009142E4">
            <w:pPr>
              <w:pStyle w:val="BodyText"/>
              <w:ind w:right="-270"/>
              <w:rPr>
                <w:spacing w:val="-3"/>
              </w:rPr>
            </w:pPr>
          </w:p>
        </w:tc>
      </w:tr>
      <w:tr w:rsidR="009142E4" w:rsidRPr="00BF7994" w14:paraId="7627F64B" w14:textId="77777777" w:rsidTr="008B3D44">
        <w:tc>
          <w:tcPr>
            <w:tcW w:w="7740" w:type="dxa"/>
          </w:tcPr>
          <w:p w14:paraId="333E384B" w14:textId="77777777" w:rsidR="009142E4" w:rsidRPr="00BF7994" w:rsidRDefault="009142E4" w:rsidP="00D81107">
            <w:pPr>
              <w:pStyle w:val="BodyText"/>
              <w:numPr>
                <w:ilvl w:val="0"/>
                <w:numId w:val="19"/>
              </w:numPr>
              <w:ind w:right="249"/>
              <w:rPr>
                <w:spacing w:val="-3"/>
              </w:rPr>
            </w:pPr>
            <w:r w:rsidRPr="00BF7994">
              <w:rPr>
                <w:spacing w:val="-3"/>
              </w:rPr>
              <w:t>Review SIAAB Quality Assurance</w:t>
            </w:r>
            <w:r w:rsidR="00BF7994">
              <w:rPr>
                <w:spacing w:val="-3"/>
              </w:rPr>
              <w:t xml:space="preserve"> Review Program requirements in </w:t>
            </w:r>
            <w:r w:rsidRPr="00BF7994">
              <w:rPr>
                <w:spacing w:val="-3"/>
              </w:rPr>
              <w:t>the SIAAB Bylaws Article III – Quality Assurance Program and SIAAB’s Quality Assurance Program webpage.</w:t>
            </w:r>
          </w:p>
        </w:tc>
        <w:tc>
          <w:tcPr>
            <w:tcW w:w="1710" w:type="dxa"/>
            <w:tcBorders>
              <w:bottom w:val="single" w:sz="4" w:space="0" w:color="auto"/>
            </w:tcBorders>
          </w:tcPr>
          <w:p w14:paraId="75025947" w14:textId="77777777" w:rsidR="009142E4" w:rsidRPr="00BF7994" w:rsidRDefault="009142E4" w:rsidP="009142E4">
            <w:pPr>
              <w:pStyle w:val="BodyText"/>
              <w:ind w:right="-270"/>
              <w:rPr>
                <w:spacing w:val="-3"/>
              </w:rPr>
            </w:pPr>
          </w:p>
        </w:tc>
      </w:tr>
      <w:tr w:rsidR="00BF7994" w:rsidRPr="00BF7994" w14:paraId="0537531F" w14:textId="77777777" w:rsidTr="008B3D44">
        <w:tc>
          <w:tcPr>
            <w:tcW w:w="7740" w:type="dxa"/>
          </w:tcPr>
          <w:p w14:paraId="7620A509" w14:textId="77777777" w:rsidR="00BF7994" w:rsidRPr="00BF7994" w:rsidRDefault="00BF7994" w:rsidP="00D81107">
            <w:pPr>
              <w:pStyle w:val="BodyText"/>
              <w:ind w:right="249"/>
              <w:rPr>
                <w:spacing w:val="-3"/>
              </w:rPr>
            </w:pPr>
          </w:p>
        </w:tc>
        <w:tc>
          <w:tcPr>
            <w:tcW w:w="1710" w:type="dxa"/>
            <w:tcBorders>
              <w:top w:val="single" w:sz="4" w:space="0" w:color="auto"/>
            </w:tcBorders>
          </w:tcPr>
          <w:p w14:paraId="5D684BF8" w14:textId="77777777" w:rsidR="00BF7994" w:rsidRPr="00BF7994" w:rsidRDefault="00BF7994" w:rsidP="009142E4">
            <w:pPr>
              <w:pStyle w:val="BodyText"/>
              <w:ind w:right="-270"/>
              <w:rPr>
                <w:spacing w:val="-3"/>
              </w:rPr>
            </w:pPr>
          </w:p>
        </w:tc>
      </w:tr>
      <w:tr w:rsidR="009142E4" w:rsidRPr="00BF7994" w14:paraId="43ECEE11" w14:textId="77777777" w:rsidTr="00BF7994">
        <w:tc>
          <w:tcPr>
            <w:tcW w:w="7740" w:type="dxa"/>
          </w:tcPr>
          <w:p w14:paraId="367C8090" w14:textId="77777777" w:rsidR="009142E4" w:rsidRPr="00BF7994" w:rsidRDefault="009142E4" w:rsidP="00D81107">
            <w:pPr>
              <w:pStyle w:val="BodyText"/>
              <w:numPr>
                <w:ilvl w:val="0"/>
                <w:numId w:val="19"/>
              </w:numPr>
              <w:ind w:right="249"/>
              <w:rPr>
                <w:spacing w:val="-3"/>
              </w:rPr>
            </w:pPr>
            <w:r w:rsidRPr="00BF7994">
              <w:rPr>
                <w:spacing w:val="-3"/>
              </w:rPr>
              <w:t>Obtain the following quality assurance documents from the Assistant Quality Assurance Coordinator and review the assigned Internal Audit Organizations quality assurance documents:</w:t>
            </w:r>
          </w:p>
        </w:tc>
        <w:tc>
          <w:tcPr>
            <w:tcW w:w="1710" w:type="dxa"/>
          </w:tcPr>
          <w:p w14:paraId="615CE5E8" w14:textId="77777777" w:rsidR="009142E4" w:rsidRPr="00BF7994" w:rsidRDefault="009142E4" w:rsidP="009142E4">
            <w:pPr>
              <w:pStyle w:val="BodyText"/>
              <w:ind w:right="-270"/>
              <w:rPr>
                <w:spacing w:val="-3"/>
              </w:rPr>
            </w:pPr>
          </w:p>
        </w:tc>
      </w:tr>
      <w:tr w:rsidR="008B3D44" w:rsidRPr="00BF7994" w14:paraId="2847E31A" w14:textId="77777777" w:rsidTr="00805CB2">
        <w:tc>
          <w:tcPr>
            <w:tcW w:w="7740" w:type="dxa"/>
          </w:tcPr>
          <w:p w14:paraId="7375D485" w14:textId="77777777" w:rsidR="008B3D44" w:rsidRPr="00BF7994" w:rsidRDefault="008B3D44" w:rsidP="00D81107">
            <w:pPr>
              <w:pStyle w:val="BodyText"/>
              <w:ind w:right="249"/>
              <w:rPr>
                <w:spacing w:val="-3"/>
              </w:rPr>
            </w:pPr>
          </w:p>
        </w:tc>
        <w:tc>
          <w:tcPr>
            <w:tcW w:w="1710" w:type="dxa"/>
          </w:tcPr>
          <w:p w14:paraId="0A66E410" w14:textId="77777777" w:rsidR="008B3D44" w:rsidRPr="00BF7994" w:rsidRDefault="008B3D44" w:rsidP="009142E4">
            <w:pPr>
              <w:pStyle w:val="BodyText"/>
              <w:ind w:right="-270"/>
              <w:rPr>
                <w:spacing w:val="-3"/>
              </w:rPr>
            </w:pPr>
          </w:p>
        </w:tc>
      </w:tr>
      <w:tr w:rsidR="009142E4" w:rsidRPr="00BF7994" w14:paraId="1C6A1279" w14:textId="77777777" w:rsidTr="00805CB2">
        <w:tc>
          <w:tcPr>
            <w:tcW w:w="7740" w:type="dxa"/>
          </w:tcPr>
          <w:p w14:paraId="68E01324" w14:textId="054A4D46" w:rsidR="009142E4" w:rsidRPr="00805CB2" w:rsidRDefault="008105AF" w:rsidP="00805CB2">
            <w:pPr>
              <w:pStyle w:val="BodyText"/>
              <w:numPr>
                <w:ilvl w:val="0"/>
                <w:numId w:val="20"/>
              </w:numPr>
              <w:ind w:right="249"/>
              <w:rPr>
                <w:spacing w:val="-3"/>
              </w:rPr>
            </w:pPr>
            <w:r>
              <w:rPr>
                <w:spacing w:val="-3"/>
              </w:rPr>
              <w:t>SIAAB’</w:t>
            </w:r>
            <w:r w:rsidR="00D81107">
              <w:rPr>
                <w:spacing w:val="-3"/>
              </w:rPr>
              <w:t>s</w:t>
            </w:r>
            <w:r>
              <w:rPr>
                <w:spacing w:val="-3"/>
              </w:rPr>
              <w:t xml:space="preserve"> Quality Assurance Audit Program </w:t>
            </w:r>
            <w:r w:rsidR="00B1250F">
              <w:rPr>
                <w:spacing w:val="-3"/>
              </w:rPr>
              <w:t xml:space="preserve">completed by the External Assessor </w:t>
            </w:r>
            <w:r>
              <w:rPr>
                <w:spacing w:val="-3"/>
              </w:rPr>
              <w:t>(SAIV or EQA)</w:t>
            </w:r>
          </w:p>
        </w:tc>
        <w:tc>
          <w:tcPr>
            <w:tcW w:w="1710" w:type="dxa"/>
            <w:tcBorders>
              <w:bottom w:val="single" w:sz="4" w:space="0" w:color="auto"/>
            </w:tcBorders>
          </w:tcPr>
          <w:p w14:paraId="774B3CD8" w14:textId="77777777" w:rsidR="009142E4" w:rsidRPr="00BF7994" w:rsidRDefault="009142E4" w:rsidP="009142E4">
            <w:pPr>
              <w:pStyle w:val="BodyText"/>
              <w:ind w:right="-270"/>
              <w:rPr>
                <w:spacing w:val="-3"/>
              </w:rPr>
            </w:pPr>
          </w:p>
        </w:tc>
      </w:tr>
      <w:tr w:rsidR="00805CB2" w:rsidRPr="00BF7994" w14:paraId="68113F77" w14:textId="77777777" w:rsidTr="00805CB2">
        <w:tc>
          <w:tcPr>
            <w:tcW w:w="7740" w:type="dxa"/>
          </w:tcPr>
          <w:p w14:paraId="2C5363EE" w14:textId="77777777" w:rsidR="00805CB2" w:rsidRDefault="00805CB2" w:rsidP="00805CB2">
            <w:pPr>
              <w:pStyle w:val="BodyText"/>
              <w:ind w:left="360" w:right="249"/>
              <w:rPr>
                <w:spacing w:val="-3"/>
              </w:rPr>
            </w:pPr>
          </w:p>
        </w:tc>
        <w:tc>
          <w:tcPr>
            <w:tcW w:w="1710" w:type="dxa"/>
            <w:tcBorders>
              <w:top w:val="single" w:sz="4" w:space="0" w:color="auto"/>
            </w:tcBorders>
          </w:tcPr>
          <w:p w14:paraId="162D6F3D" w14:textId="77777777" w:rsidR="00805CB2" w:rsidRPr="00BF7994" w:rsidRDefault="00805CB2" w:rsidP="009142E4">
            <w:pPr>
              <w:pStyle w:val="BodyText"/>
              <w:ind w:right="-270"/>
              <w:rPr>
                <w:spacing w:val="-3"/>
              </w:rPr>
            </w:pPr>
          </w:p>
        </w:tc>
      </w:tr>
      <w:tr w:rsidR="00805CB2" w:rsidRPr="00BF7994" w14:paraId="250A813B" w14:textId="77777777" w:rsidTr="00805CB2">
        <w:tc>
          <w:tcPr>
            <w:tcW w:w="7740" w:type="dxa"/>
          </w:tcPr>
          <w:p w14:paraId="78BC9CEE" w14:textId="7A9F74AC" w:rsidR="00805CB2" w:rsidRDefault="00805CB2" w:rsidP="00805CB2">
            <w:pPr>
              <w:pStyle w:val="BodyText"/>
              <w:numPr>
                <w:ilvl w:val="0"/>
                <w:numId w:val="20"/>
              </w:numPr>
              <w:ind w:right="249"/>
              <w:rPr>
                <w:spacing w:val="-3"/>
              </w:rPr>
            </w:pPr>
            <w:r w:rsidRPr="00BF7994">
              <w:rPr>
                <w:spacing w:val="-3"/>
              </w:rPr>
              <w:t xml:space="preserve">SIAAB’s Quality Assurance </w:t>
            </w:r>
            <w:r w:rsidR="00F87D83">
              <w:rPr>
                <w:spacing w:val="-3"/>
              </w:rPr>
              <w:t xml:space="preserve">Report </w:t>
            </w:r>
            <w:r w:rsidRPr="00BF7994">
              <w:rPr>
                <w:spacing w:val="-3"/>
              </w:rPr>
              <w:t xml:space="preserve">Matrix </w:t>
            </w:r>
            <w:r w:rsidR="00F2442F">
              <w:rPr>
                <w:spacing w:val="-3"/>
              </w:rPr>
              <w:t>(Report Matrix)</w:t>
            </w:r>
          </w:p>
        </w:tc>
        <w:tc>
          <w:tcPr>
            <w:tcW w:w="1710" w:type="dxa"/>
            <w:tcBorders>
              <w:bottom w:val="single" w:sz="4" w:space="0" w:color="auto"/>
            </w:tcBorders>
          </w:tcPr>
          <w:p w14:paraId="76DD5B75" w14:textId="77777777" w:rsidR="00805CB2" w:rsidRPr="00BF7994" w:rsidRDefault="00805CB2" w:rsidP="009142E4">
            <w:pPr>
              <w:pStyle w:val="BodyText"/>
              <w:ind w:right="-270"/>
              <w:rPr>
                <w:spacing w:val="-3"/>
              </w:rPr>
            </w:pPr>
          </w:p>
        </w:tc>
      </w:tr>
      <w:tr w:rsidR="008B3D44" w:rsidRPr="00BF7994" w14:paraId="6CEF0732" w14:textId="77777777" w:rsidTr="00805CB2">
        <w:tc>
          <w:tcPr>
            <w:tcW w:w="7740" w:type="dxa"/>
          </w:tcPr>
          <w:p w14:paraId="1F0C734D" w14:textId="77777777" w:rsidR="008B3D44" w:rsidRPr="00BF7994" w:rsidRDefault="008B3D44" w:rsidP="00D81107">
            <w:pPr>
              <w:pStyle w:val="BodyText"/>
              <w:ind w:right="249"/>
              <w:rPr>
                <w:spacing w:val="-3"/>
              </w:rPr>
            </w:pPr>
          </w:p>
        </w:tc>
        <w:tc>
          <w:tcPr>
            <w:tcW w:w="1710" w:type="dxa"/>
            <w:tcBorders>
              <w:top w:val="single" w:sz="4" w:space="0" w:color="auto"/>
            </w:tcBorders>
          </w:tcPr>
          <w:p w14:paraId="3BB013A9" w14:textId="77777777" w:rsidR="008B3D44" w:rsidRPr="00BF7994" w:rsidRDefault="008B3D44" w:rsidP="008B3D44">
            <w:pPr>
              <w:pStyle w:val="BodyText"/>
              <w:ind w:right="-270"/>
              <w:rPr>
                <w:spacing w:val="-3"/>
              </w:rPr>
            </w:pPr>
          </w:p>
        </w:tc>
      </w:tr>
      <w:tr w:rsidR="009142E4" w:rsidRPr="00BF7994" w14:paraId="7E3CFD7D" w14:textId="77777777" w:rsidTr="00805CB2">
        <w:tc>
          <w:tcPr>
            <w:tcW w:w="7740" w:type="dxa"/>
          </w:tcPr>
          <w:p w14:paraId="28F3E9F9" w14:textId="524BF434" w:rsidR="009142E4" w:rsidRPr="00BF7994" w:rsidRDefault="009142E4" w:rsidP="00B835E7">
            <w:pPr>
              <w:pStyle w:val="BodyText"/>
              <w:ind w:left="720" w:right="249"/>
              <w:rPr>
                <w:spacing w:val="-3"/>
              </w:rPr>
            </w:pPr>
          </w:p>
        </w:tc>
        <w:tc>
          <w:tcPr>
            <w:tcW w:w="1710" w:type="dxa"/>
            <w:tcBorders>
              <w:bottom w:val="single" w:sz="4" w:space="0" w:color="auto"/>
            </w:tcBorders>
          </w:tcPr>
          <w:p w14:paraId="3063C302" w14:textId="77777777" w:rsidR="009142E4" w:rsidRPr="00BF7994" w:rsidRDefault="009142E4" w:rsidP="009142E4">
            <w:pPr>
              <w:pStyle w:val="BodyText"/>
              <w:ind w:right="-270"/>
              <w:rPr>
                <w:spacing w:val="-3"/>
              </w:rPr>
            </w:pPr>
          </w:p>
        </w:tc>
      </w:tr>
      <w:tr w:rsidR="008B3D44" w:rsidRPr="00BF7994" w14:paraId="3AB1071A" w14:textId="77777777" w:rsidTr="008B3D44">
        <w:tc>
          <w:tcPr>
            <w:tcW w:w="7740" w:type="dxa"/>
          </w:tcPr>
          <w:p w14:paraId="04D5957B" w14:textId="77777777" w:rsidR="008B3D44" w:rsidRPr="00BF7994" w:rsidRDefault="008B3D44" w:rsidP="00D81107">
            <w:pPr>
              <w:pStyle w:val="BodyText"/>
              <w:ind w:right="249"/>
              <w:rPr>
                <w:spacing w:val="-3"/>
              </w:rPr>
            </w:pPr>
          </w:p>
        </w:tc>
        <w:tc>
          <w:tcPr>
            <w:tcW w:w="1710" w:type="dxa"/>
            <w:tcBorders>
              <w:top w:val="single" w:sz="4" w:space="0" w:color="auto"/>
            </w:tcBorders>
          </w:tcPr>
          <w:p w14:paraId="10D446E9" w14:textId="77777777" w:rsidR="008B3D44" w:rsidRPr="00BF7994" w:rsidRDefault="008B3D44" w:rsidP="008B3D44">
            <w:pPr>
              <w:pStyle w:val="BodyText"/>
              <w:ind w:right="-270"/>
              <w:rPr>
                <w:spacing w:val="-3"/>
              </w:rPr>
            </w:pPr>
          </w:p>
        </w:tc>
      </w:tr>
      <w:tr w:rsidR="009142E4" w:rsidRPr="00BF7994" w14:paraId="61AEB29E" w14:textId="77777777" w:rsidTr="00BF7994">
        <w:tc>
          <w:tcPr>
            <w:tcW w:w="7740" w:type="dxa"/>
          </w:tcPr>
          <w:p w14:paraId="346A3B99" w14:textId="77777777" w:rsidR="009142E4" w:rsidRPr="00BF7994" w:rsidRDefault="009142E4" w:rsidP="00D81107">
            <w:pPr>
              <w:pStyle w:val="BodyText"/>
              <w:numPr>
                <w:ilvl w:val="0"/>
                <w:numId w:val="19"/>
              </w:numPr>
              <w:ind w:right="249"/>
              <w:rPr>
                <w:spacing w:val="-3"/>
              </w:rPr>
            </w:pPr>
            <w:r w:rsidRPr="00BF7994">
              <w:rPr>
                <w:spacing w:val="-3"/>
              </w:rPr>
              <w:t xml:space="preserve">Review the </w:t>
            </w:r>
            <w:r w:rsidR="00AD6E4E">
              <w:rPr>
                <w:spacing w:val="-3"/>
              </w:rPr>
              <w:t xml:space="preserve">Audit Program and </w:t>
            </w:r>
            <w:r w:rsidRPr="00BF7994">
              <w:rPr>
                <w:spacing w:val="-3"/>
              </w:rPr>
              <w:t>Matrix and determine whether:</w:t>
            </w:r>
          </w:p>
        </w:tc>
        <w:tc>
          <w:tcPr>
            <w:tcW w:w="1710" w:type="dxa"/>
          </w:tcPr>
          <w:p w14:paraId="6A7D3D89" w14:textId="77777777" w:rsidR="009142E4" w:rsidRPr="00BF7994" w:rsidRDefault="009142E4" w:rsidP="009142E4">
            <w:pPr>
              <w:pStyle w:val="BodyText"/>
              <w:ind w:right="-270"/>
              <w:rPr>
                <w:spacing w:val="-3"/>
              </w:rPr>
            </w:pPr>
          </w:p>
        </w:tc>
      </w:tr>
      <w:tr w:rsidR="008B3D44" w:rsidRPr="00BF7994" w14:paraId="0AA31CEE" w14:textId="77777777" w:rsidTr="008B3D44">
        <w:tc>
          <w:tcPr>
            <w:tcW w:w="7740" w:type="dxa"/>
          </w:tcPr>
          <w:p w14:paraId="06074F4A" w14:textId="77777777" w:rsidR="008B3D44" w:rsidRPr="00BF7994" w:rsidRDefault="008B3D44" w:rsidP="00D81107">
            <w:pPr>
              <w:pStyle w:val="BodyText"/>
              <w:ind w:right="249"/>
              <w:rPr>
                <w:spacing w:val="-3"/>
              </w:rPr>
            </w:pPr>
          </w:p>
        </w:tc>
        <w:tc>
          <w:tcPr>
            <w:tcW w:w="1710" w:type="dxa"/>
          </w:tcPr>
          <w:p w14:paraId="61796EF8" w14:textId="77777777" w:rsidR="008B3D44" w:rsidRPr="00BF7994" w:rsidRDefault="008B3D44" w:rsidP="009142E4">
            <w:pPr>
              <w:pStyle w:val="BodyText"/>
              <w:ind w:right="-270"/>
              <w:rPr>
                <w:spacing w:val="-3"/>
              </w:rPr>
            </w:pPr>
          </w:p>
        </w:tc>
      </w:tr>
      <w:tr w:rsidR="009142E4" w:rsidRPr="00BF7994" w14:paraId="16D223F6" w14:textId="77777777" w:rsidTr="008B3D44">
        <w:tc>
          <w:tcPr>
            <w:tcW w:w="7740" w:type="dxa"/>
          </w:tcPr>
          <w:p w14:paraId="2E997B1A" w14:textId="635A082D" w:rsidR="009142E4" w:rsidRPr="00BF7994" w:rsidRDefault="009142E4" w:rsidP="00D81107">
            <w:pPr>
              <w:pStyle w:val="BodyText"/>
              <w:numPr>
                <w:ilvl w:val="0"/>
                <w:numId w:val="22"/>
              </w:numPr>
              <w:ind w:right="249"/>
              <w:rPr>
                <w:spacing w:val="-3"/>
              </w:rPr>
            </w:pPr>
            <w:r w:rsidRPr="00BF7994">
              <w:rPr>
                <w:spacing w:val="-3"/>
              </w:rPr>
              <w:t xml:space="preserve">The quality assurance reviewer or Chief Internal Auditor used the SIAAB Audit </w:t>
            </w:r>
            <w:r w:rsidR="00AD6E4E">
              <w:rPr>
                <w:spacing w:val="-3"/>
              </w:rPr>
              <w:t xml:space="preserve">Program and Quality Assurance </w:t>
            </w:r>
            <w:r w:rsidR="00F2442F">
              <w:rPr>
                <w:spacing w:val="-3"/>
              </w:rPr>
              <w:t>Report</w:t>
            </w:r>
            <w:r w:rsidRPr="00BF7994">
              <w:rPr>
                <w:spacing w:val="-3"/>
              </w:rPr>
              <w:t xml:space="preserve"> Matrix as required;</w:t>
            </w:r>
          </w:p>
        </w:tc>
        <w:tc>
          <w:tcPr>
            <w:tcW w:w="1710" w:type="dxa"/>
            <w:tcBorders>
              <w:bottom w:val="single" w:sz="4" w:space="0" w:color="auto"/>
            </w:tcBorders>
          </w:tcPr>
          <w:p w14:paraId="51146777" w14:textId="77777777" w:rsidR="009142E4" w:rsidRPr="00BF7994" w:rsidRDefault="009142E4" w:rsidP="009142E4">
            <w:pPr>
              <w:pStyle w:val="BodyText"/>
              <w:ind w:right="-270"/>
              <w:rPr>
                <w:spacing w:val="-3"/>
              </w:rPr>
            </w:pPr>
          </w:p>
        </w:tc>
      </w:tr>
      <w:tr w:rsidR="008B3D44" w:rsidRPr="00BF7994" w14:paraId="74D528B7" w14:textId="77777777" w:rsidTr="008B3D44">
        <w:tc>
          <w:tcPr>
            <w:tcW w:w="7740" w:type="dxa"/>
          </w:tcPr>
          <w:p w14:paraId="16BA6525" w14:textId="77777777" w:rsidR="008B3D44" w:rsidRPr="008B3D44" w:rsidRDefault="008B3D44" w:rsidP="00D81107">
            <w:pPr>
              <w:tabs>
                <w:tab w:val="left" w:pos="-720"/>
                <w:tab w:val="left" w:pos="0"/>
                <w:tab w:val="left" w:pos="720"/>
              </w:tabs>
              <w:suppressAutoHyphens/>
              <w:ind w:right="249"/>
              <w:rPr>
                <w:rFonts w:ascii="Times New Roman" w:hAnsi="Times New Roman"/>
                <w:spacing w:val="-3"/>
                <w:szCs w:val="24"/>
              </w:rPr>
            </w:pPr>
          </w:p>
        </w:tc>
        <w:tc>
          <w:tcPr>
            <w:tcW w:w="1710" w:type="dxa"/>
            <w:tcBorders>
              <w:top w:val="single" w:sz="4" w:space="0" w:color="auto"/>
            </w:tcBorders>
          </w:tcPr>
          <w:p w14:paraId="07C6E894" w14:textId="77777777" w:rsidR="008B3D44" w:rsidRPr="00BF7994" w:rsidRDefault="008B3D44" w:rsidP="008B3D44">
            <w:pPr>
              <w:pStyle w:val="BodyText"/>
              <w:ind w:right="-270"/>
              <w:rPr>
                <w:spacing w:val="-3"/>
              </w:rPr>
            </w:pPr>
          </w:p>
        </w:tc>
      </w:tr>
      <w:tr w:rsidR="009142E4" w:rsidRPr="00BF7994" w14:paraId="75962842" w14:textId="77777777" w:rsidTr="00BF7994">
        <w:tc>
          <w:tcPr>
            <w:tcW w:w="7740" w:type="dxa"/>
          </w:tcPr>
          <w:p w14:paraId="3087E21A" w14:textId="7A5AD1E1" w:rsidR="009142E4" w:rsidRPr="00BF7994" w:rsidRDefault="009142E4" w:rsidP="00D81107">
            <w:pPr>
              <w:pStyle w:val="ListParagraph"/>
              <w:numPr>
                <w:ilvl w:val="0"/>
                <w:numId w:val="22"/>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 xml:space="preserve">The </w:t>
            </w:r>
            <w:r w:rsidR="00F2442F">
              <w:rPr>
                <w:rFonts w:ascii="Times New Roman" w:hAnsi="Times New Roman"/>
                <w:spacing w:val="-3"/>
                <w:szCs w:val="24"/>
              </w:rPr>
              <w:t xml:space="preserve">Report </w:t>
            </w:r>
            <w:r w:rsidRPr="00BF7994">
              <w:rPr>
                <w:rFonts w:ascii="Times New Roman" w:hAnsi="Times New Roman"/>
                <w:spacing w:val="-3"/>
                <w:szCs w:val="24"/>
              </w:rPr>
              <w:t>Matrix included the following attributes:</w:t>
            </w:r>
          </w:p>
        </w:tc>
        <w:tc>
          <w:tcPr>
            <w:tcW w:w="1710" w:type="dxa"/>
          </w:tcPr>
          <w:p w14:paraId="67F9CF64" w14:textId="77777777" w:rsidR="009142E4" w:rsidRPr="00BF7994" w:rsidRDefault="009142E4" w:rsidP="009142E4">
            <w:pPr>
              <w:pStyle w:val="BodyText"/>
              <w:ind w:right="-270"/>
              <w:rPr>
                <w:spacing w:val="-3"/>
              </w:rPr>
            </w:pPr>
          </w:p>
        </w:tc>
      </w:tr>
      <w:tr w:rsidR="008B3D44" w:rsidRPr="00BF7994" w14:paraId="446EE575" w14:textId="77777777" w:rsidTr="008B3D44">
        <w:tc>
          <w:tcPr>
            <w:tcW w:w="7740" w:type="dxa"/>
          </w:tcPr>
          <w:p w14:paraId="1C9372A0"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Pr>
          <w:p w14:paraId="5FA12756" w14:textId="77777777" w:rsidR="008B3D44" w:rsidRPr="00BF7994" w:rsidRDefault="008B3D44" w:rsidP="008B3D44">
            <w:pPr>
              <w:pStyle w:val="BodyText"/>
              <w:ind w:right="-270"/>
              <w:rPr>
                <w:spacing w:val="-3"/>
              </w:rPr>
            </w:pPr>
          </w:p>
        </w:tc>
      </w:tr>
      <w:tr w:rsidR="009142E4" w:rsidRPr="00BF7994" w14:paraId="23883511" w14:textId="77777777" w:rsidTr="008B3D44">
        <w:tc>
          <w:tcPr>
            <w:tcW w:w="7740" w:type="dxa"/>
          </w:tcPr>
          <w:p w14:paraId="6D65A3D3" w14:textId="77777777" w:rsidR="009142E4" w:rsidRPr="00BF7994" w:rsidRDefault="009142E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proofErr w:type="gramStart"/>
            <w:r w:rsidRPr="00BF7994">
              <w:rPr>
                <w:rFonts w:ascii="Times New Roman" w:hAnsi="Times New Roman"/>
                <w:spacing w:val="-3"/>
                <w:szCs w:val="24"/>
              </w:rPr>
              <w:t>Was</w:t>
            </w:r>
            <w:proofErr w:type="gramEnd"/>
            <w:r w:rsidRPr="00BF7994">
              <w:rPr>
                <w:rFonts w:ascii="Times New Roman" w:hAnsi="Times New Roman"/>
                <w:spacing w:val="-3"/>
                <w:szCs w:val="24"/>
              </w:rPr>
              <w:t xml:space="preserve"> completed </w:t>
            </w:r>
            <w:proofErr w:type="gramStart"/>
            <w:r w:rsidRPr="00BF7994">
              <w:rPr>
                <w:rFonts w:ascii="Times New Roman" w:hAnsi="Times New Roman"/>
                <w:spacing w:val="-3"/>
                <w:szCs w:val="24"/>
              </w:rPr>
              <w:t>by  the</w:t>
            </w:r>
            <w:proofErr w:type="gramEnd"/>
            <w:r w:rsidRPr="00BF7994">
              <w:rPr>
                <w:rFonts w:ascii="Times New Roman" w:hAnsi="Times New Roman"/>
                <w:spacing w:val="-3"/>
                <w:szCs w:val="24"/>
              </w:rPr>
              <w:t xml:space="preserve">  external quality assurance reviewer (EQA) or the Chief Internal Auditor (SAIV);</w:t>
            </w:r>
          </w:p>
        </w:tc>
        <w:tc>
          <w:tcPr>
            <w:tcW w:w="1710" w:type="dxa"/>
            <w:tcBorders>
              <w:bottom w:val="single" w:sz="4" w:space="0" w:color="auto"/>
            </w:tcBorders>
          </w:tcPr>
          <w:p w14:paraId="6F4ACC30" w14:textId="77777777" w:rsidR="009142E4" w:rsidRPr="00BF7994" w:rsidRDefault="009142E4" w:rsidP="009142E4">
            <w:pPr>
              <w:pStyle w:val="BodyText"/>
              <w:ind w:right="-270"/>
              <w:rPr>
                <w:spacing w:val="-3"/>
              </w:rPr>
            </w:pPr>
          </w:p>
        </w:tc>
      </w:tr>
      <w:tr w:rsidR="008B3D44" w:rsidRPr="00BF7994" w14:paraId="672A872F" w14:textId="77777777" w:rsidTr="008B3D44">
        <w:tc>
          <w:tcPr>
            <w:tcW w:w="7740" w:type="dxa"/>
          </w:tcPr>
          <w:p w14:paraId="3B6888BF"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3452CA60" w14:textId="77777777" w:rsidR="008B3D44" w:rsidRPr="00BF7994" w:rsidRDefault="008B3D44" w:rsidP="008B3D44">
            <w:pPr>
              <w:pStyle w:val="BodyText"/>
              <w:ind w:right="-270"/>
              <w:rPr>
                <w:spacing w:val="-3"/>
              </w:rPr>
            </w:pPr>
          </w:p>
        </w:tc>
      </w:tr>
      <w:tr w:rsidR="009142E4" w:rsidRPr="00BF7994" w14:paraId="7F3BED81" w14:textId="77777777" w:rsidTr="008B3D44">
        <w:tc>
          <w:tcPr>
            <w:tcW w:w="7740" w:type="dxa"/>
          </w:tcPr>
          <w:p w14:paraId="65910CC2" w14:textId="116969CD" w:rsidR="009142E4" w:rsidRPr="00BF7994" w:rsidRDefault="009142E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Each review criteria contained a Generally Conforms (GC), a Partially Conforms (PC)</w:t>
            </w:r>
            <w:r w:rsidR="00B1250F">
              <w:rPr>
                <w:rFonts w:ascii="Times New Roman" w:hAnsi="Times New Roman"/>
                <w:spacing w:val="-3"/>
                <w:szCs w:val="24"/>
              </w:rPr>
              <w:t>,</w:t>
            </w:r>
            <w:r w:rsidRPr="00BF7994">
              <w:rPr>
                <w:rFonts w:ascii="Times New Roman" w:hAnsi="Times New Roman"/>
                <w:spacing w:val="-3"/>
                <w:szCs w:val="24"/>
              </w:rPr>
              <w:t xml:space="preserve"> a Does Not Conform </w:t>
            </w:r>
            <w:proofErr w:type="gramStart"/>
            <w:r w:rsidRPr="00BF7994">
              <w:rPr>
                <w:rFonts w:ascii="Times New Roman" w:hAnsi="Times New Roman"/>
                <w:spacing w:val="-3"/>
                <w:szCs w:val="24"/>
              </w:rPr>
              <w:t>( DC</w:t>
            </w:r>
            <w:proofErr w:type="gramEnd"/>
            <w:r w:rsidRPr="00BF7994">
              <w:rPr>
                <w:rFonts w:ascii="Times New Roman" w:hAnsi="Times New Roman"/>
                <w:spacing w:val="-3"/>
                <w:szCs w:val="24"/>
              </w:rPr>
              <w:t>)</w:t>
            </w:r>
            <w:r w:rsidR="00B1250F">
              <w:rPr>
                <w:rFonts w:ascii="Times New Roman" w:hAnsi="Times New Roman"/>
                <w:spacing w:val="-3"/>
                <w:szCs w:val="24"/>
              </w:rPr>
              <w:t>, or a Not Applicable (NA)</w:t>
            </w:r>
            <w:r w:rsidRPr="00BF7994">
              <w:rPr>
                <w:rFonts w:ascii="Times New Roman" w:hAnsi="Times New Roman"/>
                <w:spacing w:val="-3"/>
                <w:szCs w:val="24"/>
              </w:rPr>
              <w:t xml:space="preserve"> Conclusion;</w:t>
            </w:r>
          </w:p>
        </w:tc>
        <w:tc>
          <w:tcPr>
            <w:tcW w:w="1710" w:type="dxa"/>
            <w:tcBorders>
              <w:bottom w:val="single" w:sz="4" w:space="0" w:color="auto"/>
            </w:tcBorders>
          </w:tcPr>
          <w:p w14:paraId="08A363E5" w14:textId="77777777" w:rsidR="009142E4" w:rsidRPr="00BF7994" w:rsidRDefault="009142E4" w:rsidP="009142E4">
            <w:pPr>
              <w:pStyle w:val="BodyText"/>
              <w:ind w:right="-270"/>
              <w:rPr>
                <w:spacing w:val="-3"/>
              </w:rPr>
            </w:pPr>
          </w:p>
        </w:tc>
      </w:tr>
      <w:tr w:rsidR="008B3D44" w:rsidRPr="00BF7994" w14:paraId="3193677D" w14:textId="77777777" w:rsidTr="008B3D44">
        <w:tc>
          <w:tcPr>
            <w:tcW w:w="7740" w:type="dxa"/>
          </w:tcPr>
          <w:p w14:paraId="3913593C"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365337E0" w14:textId="77777777" w:rsidR="008B3D44" w:rsidRPr="00BF7994" w:rsidRDefault="008B3D44" w:rsidP="008B3D44">
            <w:pPr>
              <w:pStyle w:val="BodyText"/>
              <w:ind w:right="-270"/>
              <w:rPr>
                <w:spacing w:val="-3"/>
              </w:rPr>
            </w:pPr>
          </w:p>
        </w:tc>
      </w:tr>
      <w:tr w:rsidR="009142E4" w:rsidRPr="00BF7994" w14:paraId="014F8647" w14:textId="77777777" w:rsidTr="008B3D44">
        <w:tc>
          <w:tcPr>
            <w:tcW w:w="7740" w:type="dxa"/>
          </w:tcPr>
          <w:p w14:paraId="7EF5FB73" w14:textId="77777777" w:rsidR="009142E4" w:rsidRPr="00BF7994" w:rsidRDefault="00BF799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 xml:space="preserve">Each review step contained a workpaper reference, if applicable, and was initialed and dated by </w:t>
            </w:r>
            <w:proofErr w:type="gramStart"/>
            <w:r w:rsidRPr="00BF7994">
              <w:rPr>
                <w:rFonts w:ascii="Times New Roman" w:hAnsi="Times New Roman"/>
                <w:spacing w:val="-3"/>
                <w:szCs w:val="24"/>
              </w:rPr>
              <w:t>the  external</w:t>
            </w:r>
            <w:proofErr w:type="gramEnd"/>
            <w:r w:rsidRPr="00BF7994">
              <w:rPr>
                <w:rFonts w:ascii="Times New Roman" w:hAnsi="Times New Roman"/>
                <w:spacing w:val="-3"/>
                <w:szCs w:val="24"/>
              </w:rPr>
              <w:t xml:space="preserve"> quality assurance reviewer or Chief Internal Auditor as applicable; and</w:t>
            </w:r>
          </w:p>
        </w:tc>
        <w:tc>
          <w:tcPr>
            <w:tcW w:w="1710" w:type="dxa"/>
            <w:tcBorders>
              <w:bottom w:val="single" w:sz="4" w:space="0" w:color="auto"/>
            </w:tcBorders>
          </w:tcPr>
          <w:p w14:paraId="3DBC7133" w14:textId="77777777" w:rsidR="009142E4" w:rsidRPr="00BF7994" w:rsidRDefault="009142E4" w:rsidP="009142E4">
            <w:pPr>
              <w:pStyle w:val="BodyText"/>
              <w:ind w:right="-270"/>
              <w:rPr>
                <w:spacing w:val="-3"/>
              </w:rPr>
            </w:pPr>
          </w:p>
        </w:tc>
      </w:tr>
      <w:tr w:rsidR="008B3D44" w:rsidRPr="00BF7994" w14:paraId="67D1221C" w14:textId="77777777" w:rsidTr="008B3D44">
        <w:tc>
          <w:tcPr>
            <w:tcW w:w="7740" w:type="dxa"/>
          </w:tcPr>
          <w:p w14:paraId="62DEEF9D"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1D9B3F1E" w14:textId="77777777" w:rsidR="008B3D44" w:rsidRPr="00BF7994" w:rsidRDefault="008B3D44" w:rsidP="008B3D44">
            <w:pPr>
              <w:pStyle w:val="BodyText"/>
              <w:ind w:right="-270"/>
              <w:rPr>
                <w:spacing w:val="-3"/>
              </w:rPr>
            </w:pPr>
          </w:p>
        </w:tc>
      </w:tr>
      <w:tr w:rsidR="00BF7994" w:rsidRPr="00BF7994" w14:paraId="04C2E8F3" w14:textId="77777777" w:rsidTr="008B3D44">
        <w:tc>
          <w:tcPr>
            <w:tcW w:w="7740" w:type="dxa"/>
          </w:tcPr>
          <w:p w14:paraId="5D167F8F" w14:textId="140CA243" w:rsidR="00BF7994" w:rsidRPr="00BF7994" w:rsidRDefault="00BF799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 xml:space="preserve">Whenever </w:t>
            </w:r>
            <w:r w:rsidRPr="00BF7994">
              <w:rPr>
                <w:rFonts w:ascii="Times New Roman" w:hAnsi="Times New Roman"/>
                <w:szCs w:val="24"/>
              </w:rPr>
              <w:t>any requirements were assessed as PC</w:t>
            </w:r>
            <w:r w:rsidR="00B1250F">
              <w:rPr>
                <w:rFonts w:ascii="Times New Roman" w:hAnsi="Times New Roman"/>
                <w:szCs w:val="24"/>
              </w:rPr>
              <w:t xml:space="preserve">, </w:t>
            </w:r>
            <w:r w:rsidRPr="00BF7994">
              <w:rPr>
                <w:rFonts w:ascii="Times New Roman" w:hAnsi="Times New Roman"/>
                <w:szCs w:val="24"/>
              </w:rPr>
              <w:t>DNC</w:t>
            </w:r>
            <w:r w:rsidR="00B1250F">
              <w:rPr>
                <w:rFonts w:ascii="Times New Roman" w:hAnsi="Times New Roman"/>
                <w:szCs w:val="24"/>
              </w:rPr>
              <w:t>, or NA</w:t>
            </w:r>
            <w:r w:rsidRPr="00BF7994">
              <w:rPr>
                <w:rFonts w:ascii="Times New Roman" w:hAnsi="Times New Roman"/>
                <w:szCs w:val="24"/>
              </w:rPr>
              <w:t xml:space="preserve"> a brief explanation was included in the “Conclusion” box at the end of each section.</w:t>
            </w:r>
          </w:p>
        </w:tc>
        <w:tc>
          <w:tcPr>
            <w:tcW w:w="1710" w:type="dxa"/>
            <w:tcBorders>
              <w:bottom w:val="single" w:sz="4" w:space="0" w:color="auto"/>
            </w:tcBorders>
          </w:tcPr>
          <w:p w14:paraId="432886A9" w14:textId="77777777" w:rsidR="00BF7994" w:rsidRPr="00BF7994" w:rsidRDefault="00BF7994" w:rsidP="009142E4">
            <w:pPr>
              <w:pStyle w:val="BodyText"/>
              <w:ind w:right="-270"/>
              <w:rPr>
                <w:spacing w:val="-3"/>
              </w:rPr>
            </w:pPr>
          </w:p>
        </w:tc>
      </w:tr>
    </w:tbl>
    <w:p w14:paraId="446F66CD" w14:textId="77777777" w:rsidR="00BF7994" w:rsidRDefault="00BF7994">
      <w:r>
        <w:br w:type="page"/>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710"/>
      </w:tblGrid>
      <w:tr w:rsidR="008B3D44" w:rsidRPr="00BF7994" w14:paraId="4C186336" w14:textId="77777777" w:rsidTr="008B3D44">
        <w:tc>
          <w:tcPr>
            <w:tcW w:w="7740" w:type="dxa"/>
          </w:tcPr>
          <w:p w14:paraId="00C7ACFB" w14:textId="77777777" w:rsidR="008B3D44" w:rsidRPr="008B3D44" w:rsidRDefault="008B3D44" w:rsidP="008B3D44">
            <w:pPr>
              <w:suppressAutoHyphens/>
              <w:jc w:val="both"/>
              <w:rPr>
                <w:rFonts w:ascii="Times New Roman" w:hAnsi="Times New Roman"/>
                <w:spacing w:val="-3"/>
                <w:szCs w:val="24"/>
              </w:rPr>
            </w:pPr>
          </w:p>
        </w:tc>
        <w:tc>
          <w:tcPr>
            <w:tcW w:w="1710" w:type="dxa"/>
            <w:tcBorders>
              <w:bottom w:val="single" w:sz="4" w:space="0" w:color="auto"/>
            </w:tcBorders>
          </w:tcPr>
          <w:p w14:paraId="0743B8E2" w14:textId="48A703FB" w:rsidR="008B3D44" w:rsidRPr="00BF7994" w:rsidRDefault="00B835E7" w:rsidP="008B3D44">
            <w:pPr>
              <w:pStyle w:val="BodyText"/>
              <w:ind w:left="-90" w:right="-36"/>
              <w:rPr>
                <w:spacing w:val="-3"/>
              </w:rPr>
            </w:pPr>
            <w:r>
              <w:rPr>
                <w:spacing w:val="-3"/>
              </w:rPr>
              <w:t xml:space="preserve">      </w:t>
            </w:r>
            <w:r w:rsidR="008B3D44">
              <w:rPr>
                <w:spacing w:val="-3"/>
              </w:rPr>
              <w:t>Initial/Date</w:t>
            </w:r>
          </w:p>
        </w:tc>
      </w:tr>
      <w:tr w:rsidR="008B3D44" w:rsidRPr="00BF7994" w14:paraId="61023868" w14:textId="77777777" w:rsidTr="008B3D44">
        <w:tc>
          <w:tcPr>
            <w:tcW w:w="7740" w:type="dxa"/>
          </w:tcPr>
          <w:p w14:paraId="5EA2DAEE" w14:textId="77777777" w:rsidR="008B3D44" w:rsidRPr="008B3D44" w:rsidRDefault="008B3D44" w:rsidP="008B3D44">
            <w:pPr>
              <w:suppressAutoHyphens/>
              <w:jc w:val="both"/>
              <w:rPr>
                <w:rFonts w:ascii="Times New Roman" w:hAnsi="Times New Roman"/>
                <w:spacing w:val="-3"/>
                <w:szCs w:val="24"/>
              </w:rPr>
            </w:pPr>
          </w:p>
        </w:tc>
        <w:tc>
          <w:tcPr>
            <w:tcW w:w="1710" w:type="dxa"/>
            <w:tcBorders>
              <w:top w:val="single" w:sz="4" w:space="0" w:color="auto"/>
            </w:tcBorders>
          </w:tcPr>
          <w:p w14:paraId="28B5C98F" w14:textId="77777777" w:rsidR="008B3D44" w:rsidRPr="00BF7994" w:rsidRDefault="008B3D44" w:rsidP="008B3D44">
            <w:pPr>
              <w:pStyle w:val="BodyText"/>
              <w:ind w:left="-90" w:right="-36"/>
              <w:rPr>
                <w:spacing w:val="-3"/>
              </w:rPr>
            </w:pPr>
          </w:p>
        </w:tc>
      </w:tr>
      <w:tr w:rsidR="00BF7994" w:rsidRPr="00BF7994" w14:paraId="489F5465" w14:textId="77777777" w:rsidTr="008B3D44">
        <w:tc>
          <w:tcPr>
            <w:tcW w:w="7740" w:type="dxa"/>
          </w:tcPr>
          <w:p w14:paraId="2D3AD63C" w14:textId="5CC226E6" w:rsidR="00BF7994" w:rsidRPr="00BF7994" w:rsidRDefault="00BF7994" w:rsidP="00E64EF4">
            <w:pPr>
              <w:pStyle w:val="ListParagraph"/>
              <w:numPr>
                <w:ilvl w:val="0"/>
                <w:numId w:val="23"/>
              </w:numPr>
              <w:suppressAutoHyphens/>
              <w:ind w:left="360" w:right="344"/>
              <w:rPr>
                <w:rFonts w:ascii="Times New Roman" w:hAnsi="Times New Roman"/>
                <w:spacing w:val="-3"/>
                <w:szCs w:val="24"/>
              </w:rPr>
            </w:pPr>
            <w:r w:rsidRPr="00BF7994">
              <w:rPr>
                <w:rFonts w:ascii="Times New Roman" w:hAnsi="Times New Roman"/>
                <w:spacing w:val="-3"/>
                <w:szCs w:val="24"/>
              </w:rPr>
              <w:t>Review</w:t>
            </w:r>
            <w:r w:rsidRPr="00BF7994">
              <w:rPr>
                <w:rFonts w:ascii="Times New Roman" w:hAnsi="Times New Roman"/>
                <w:color w:val="000000"/>
                <w:szCs w:val="24"/>
                <w:lang w:val="en-CA"/>
              </w:rPr>
              <w:t xml:space="preserve"> the SIAAB External Assurance Report </w:t>
            </w:r>
            <w:r w:rsidR="00EF5687">
              <w:rPr>
                <w:rFonts w:ascii="Times New Roman" w:hAnsi="Times New Roman"/>
                <w:color w:val="000000"/>
                <w:szCs w:val="24"/>
                <w:lang w:val="en-CA"/>
              </w:rPr>
              <w:t xml:space="preserve">Matrix </w:t>
            </w:r>
            <w:r w:rsidRPr="00BF7994">
              <w:rPr>
                <w:rFonts w:ascii="Times New Roman" w:hAnsi="Times New Roman"/>
                <w:color w:val="000000"/>
                <w:szCs w:val="24"/>
                <w:lang w:val="en-CA"/>
              </w:rPr>
              <w:t>and determine whether:</w:t>
            </w:r>
          </w:p>
        </w:tc>
        <w:tc>
          <w:tcPr>
            <w:tcW w:w="1710" w:type="dxa"/>
          </w:tcPr>
          <w:p w14:paraId="45397737" w14:textId="77777777" w:rsidR="00BF7994" w:rsidRPr="00BF7994" w:rsidRDefault="00BF7994" w:rsidP="008B3D44">
            <w:pPr>
              <w:pStyle w:val="BodyText"/>
              <w:ind w:left="-90" w:right="-36"/>
              <w:rPr>
                <w:spacing w:val="-3"/>
              </w:rPr>
            </w:pPr>
          </w:p>
        </w:tc>
      </w:tr>
      <w:tr w:rsidR="008B3D44" w:rsidRPr="00BF7994" w14:paraId="1A567DF6" w14:textId="77777777" w:rsidTr="008B3D44">
        <w:tc>
          <w:tcPr>
            <w:tcW w:w="7740" w:type="dxa"/>
          </w:tcPr>
          <w:p w14:paraId="2375713F" w14:textId="77777777" w:rsidR="008B3D44" w:rsidRPr="008B3D44" w:rsidRDefault="008B3D44" w:rsidP="00D81107">
            <w:pPr>
              <w:tabs>
                <w:tab w:val="left" w:pos="-720"/>
                <w:tab w:val="left" w:pos="0"/>
                <w:tab w:val="left" w:pos="720"/>
              </w:tabs>
              <w:suppressAutoHyphens/>
              <w:ind w:right="344"/>
              <w:rPr>
                <w:rFonts w:ascii="Times New Roman" w:hAnsi="Times New Roman"/>
                <w:color w:val="000000"/>
                <w:szCs w:val="24"/>
                <w:lang w:val="en-CA"/>
              </w:rPr>
            </w:pPr>
          </w:p>
        </w:tc>
        <w:tc>
          <w:tcPr>
            <w:tcW w:w="1710" w:type="dxa"/>
          </w:tcPr>
          <w:p w14:paraId="6B864D75" w14:textId="77777777" w:rsidR="008B3D44" w:rsidRPr="00BF7994" w:rsidRDefault="008B3D44" w:rsidP="008B3D44">
            <w:pPr>
              <w:pStyle w:val="BodyText"/>
              <w:ind w:left="-90" w:right="-36"/>
              <w:rPr>
                <w:spacing w:val="-3"/>
              </w:rPr>
            </w:pPr>
          </w:p>
        </w:tc>
      </w:tr>
      <w:tr w:rsidR="00BF7994" w:rsidRPr="00BF7994" w14:paraId="1CC0EBE4" w14:textId="77777777" w:rsidTr="008B3D44">
        <w:tc>
          <w:tcPr>
            <w:tcW w:w="7740" w:type="dxa"/>
          </w:tcPr>
          <w:p w14:paraId="032B14F9" w14:textId="46E44356" w:rsidR="00BF7994" w:rsidRPr="00BF7994" w:rsidRDefault="00BF7994" w:rsidP="00D81107">
            <w:pPr>
              <w:pStyle w:val="ListParagraph"/>
              <w:numPr>
                <w:ilvl w:val="0"/>
                <w:numId w:val="25"/>
              </w:numPr>
              <w:tabs>
                <w:tab w:val="left" w:pos="-720"/>
                <w:tab w:val="left" w:pos="0"/>
                <w:tab w:val="left" w:pos="720"/>
              </w:tabs>
              <w:suppressAutoHyphens/>
              <w:ind w:right="344"/>
              <w:rPr>
                <w:rFonts w:ascii="Times New Roman" w:hAnsi="Times New Roman"/>
                <w:spacing w:val="-3"/>
                <w:szCs w:val="24"/>
              </w:rPr>
            </w:pPr>
            <w:r w:rsidRPr="00BF7994">
              <w:rPr>
                <w:rFonts w:ascii="Times New Roman" w:hAnsi="Times New Roman"/>
                <w:color w:val="000000"/>
                <w:szCs w:val="24"/>
                <w:lang w:val="en-CA"/>
              </w:rPr>
              <w:t>The SIAAB’s External Assurance Report</w:t>
            </w:r>
            <w:r w:rsidR="00EF5687">
              <w:rPr>
                <w:rFonts w:ascii="Times New Roman" w:hAnsi="Times New Roman"/>
                <w:color w:val="000000"/>
                <w:szCs w:val="24"/>
                <w:lang w:val="en-CA"/>
              </w:rPr>
              <w:t xml:space="preserve"> </w:t>
            </w:r>
            <w:proofErr w:type="gramStart"/>
            <w:r w:rsidR="00EF5687">
              <w:rPr>
                <w:rFonts w:ascii="Times New Roman" w:hAnsi="Times New Roman"/>
                <w:color w:val="000000"/>
                <w:szCs w:val="24"/>
                <w:lang w:val="en-CA"/>
              </w:rPr>
              <w:t xml:space="preserve">Matrix </w:t>
            </w:r>
            <w:r w:rsidRPr="00BF7994">
              <w:rPr>
                <w:rFonts w:ascii="Times New Roman" w:hAnsi="Times New Roman"/>
                <w:color w:val="000000"/>
                <w:szCs w:val="24"/>
                <w:lang w:val="en-CA"/>
              </w:rPr>
              <w:t xml:space="preserve"> was</w:t>
            </w:r>
            <w:proofErr w:type="gramEnd"/>
            <w:r w:rsidRPr="00BF7994">
              <w:rPr>
                <w:rFonts w:ascii="Times New Roman" w:hAnsi="Times New Roman"/>
                <w:color w:val="000000"/>
                <w:szCs w:val="24"/>
                <w:lang w:val="en-CA"/>
              </w:rPr>
              <w:t xml:space="preserve"> used;</w:t>
            </w:r>
          </w:p>
        </w:tc>
        <w:tc>
          <w:tcPr>
            <w:tcW w:w="1710" w:type="dxa"/>
            <w:tcBorders>
              <w:bottom w:val="single" w:sz="4" w:space="0" w:color="auto"/>
            </w:tcBorders>
          </w:tcPr>
          <w:p w14:paraId="26D03654" w14:textId="77777777" w:rsidR="00BF7994" w:rsidRPr="00BF7994" w:rsidRDefault="00BF7994" w:rsidP="008B3D44">
            <w:pPr>
              <w:pStyle w:val="BodyText"/>
              <w:ind w:left="-90" w:right="-36"/>
              <w:rPr>
                <w:spacing w:val="-3"/>
              </w:rPr>
            </w:pPr>
          </w:p>
        </w:tc>
      </w:tr>
      <w:tr w:rsidR="008B3D44" w:rsidRPr="00BF7994" w14:paraId="237B7A8A" w14:textId="77777777" w:rsidTr="008B3D44">
        <w:tc>
          <w:tcPr>
            <w:tcW w:w="7740" w:type="dxa"/>
          </w:tcPr>
          <w:p w14:paraId="30265D39" w14:textId="77777777" w:rsidR="008B3D44" w:rsidRPr="008B3D44" w:rsidRDefault="008B3D44" w:rsidP="00D81107">
            <w:pPr>
              <w:tabs>
                <w:tab w:val="left" w:pos="-720"/>
                <w:tab w:val="left" w:pos="0"/>
                <w:tab w:val="left" w:pos="720"/>
              </w:tabs>
              <w:suppressAutoHyphens/>
              <w:ind w:right="344"/>
              <w:rPr>
                <w:rFonts w:ascii="Times New Roman" w:hAnsi="Times New Roman"/>
                <w:color w:val="000000"/>
                <w:szCs w:val="24"/>
                <w:lang w:val="en-CA"/>
              </w:rPr>
            </w:pPr>
          </w:p>
        </w:tc>
        <w:tc>
          <w:tcPr>
            <w:tcW w:w="1710" w:type="dxa"/>
            <w:tcBorders>
              <w:top w:val="single" w:sz="4" w:space="0" w:color="auto"/>
            </w:tcBorders>
          </w:tcPr>
          <w:p w14:paraId="4AD333EA" w14:textId="77777777" w:rsidR="008B3D44" w:rsidRPr="00BF7994" w:rsidRDefault="008B3D44" w:rsidP="008B3D44">
            <w:pPr>
              <w:pStyle w:val="BodyText"/>
              <w:ind w:left="-90" w:right="-36"/>
              <w:rPr>
                <w:spacing w:val="-3"/>
              </w:rPr>
            </w:pPr>
          </w:p>
        </w:tc>
      </w:tr>
      <w:tr w:rsidR="00BF7994" w:rsidRPr="00BF7994" w14:paraId="78F7545B" w14:textId="77777777" w:rsidTr="008B3D44">
        <w:tc>
          <w:tcPr>
            <w:tcW w:w="7740" w:type="dxa"/>
          </w:tcPr>
          <w:p w14:paraId="5318D480" w14:textId="78F9ADEE" w:rsidR="00BF7994" w:rsidRPr="00BF7994" w:rsidRDefault="00BF7994" w:rsidP="00D81107">
            <w:pPr>
              <w:pStyle w:val="ListParagraph"/>
              <w:numPr>
                <w:ilvl w:val="0"/>
                <w:numId w:val="25"/>
              </w:numPr>
              <w:tabs>
                <w:tab w:val="left" w:pos="-720"/>
                <w:tab w:val="left" w:pos="0"/>
                <w:tab w:val="left" w:pos="720"/>
              </w:tabs>
              <w:suppressAutoHyphens/>
              <w:ind w:right="344"/>
              <w:rPr>
                <w:rFonts w:ascii="Times New Roman" w:hAnsi="Times New Roman"/>
                <w:color w:val="000000"/>
                <w:szCs w:val="24"/>
                <w:lang w:val="en-CA"/>
              </w:rPr>
            </w:pPr>
            <w:r w:rsidRPr="00BF7994">
              <w:rPr>
                <w:rFonts w:ascii="Times New Roman" w:hAnsi="Times New Roman"/>
                <w:color w:val="000000"/>
                <w:szCs w:val="24"/>
                <w:lang w:val="en-CA"/>
              </w:rPr>
              <w:t xml:space="preserve">All non-compliance issues were adequately supported within the </w:t>
            </w:r>
            <w:r w:rsidRPr="00BF7994">
              <w:rPr>
                <w:rFonts w:ascii="Times New Roman" w:hAnsi="Times New Roman"/>
                <w:szCs w:val="24"/>
                <w:lang w:val="en-CA"/>
              </w:rPr>
              <w:t xml:space="preserve">SIAAB Quality Assurance </w:t>
            </w:r>
            <w:r w:rsidR="00EF5687">
              <w:rPr>
                <w:rFonts w:ascii="Times New Roman" w:hAnsi="Times New Roman"/>
                <w:szCs w:val="24"/>
                <w:lang w:val="en-CA"/>
              </w:rPr>
              <w:t xml:space="preserve">Report </w:t>
            </w:r>
            <w:r w:rsidRPr="00BF7994">
              <w:rPr>
                <w:rFonts w:ascii="Times New Roman" w:hAnsi="Times New Roman"/>
                <w:szCs w:val="24"/>
                <w:lang w:val="en-CA"/>
              </w:rPr>
              <w:t>Matrix and, if applicable, supporting workpapers; and</w:t>
            </w:r>
          </w:p>
        </w:tc>
        <w:tc>
          <w:tcPr>
            <w:tcW w:w="1710" w:type="dxa"/>
            <w:tcBorders>
              <w:bottom w:val="single" w:sz="4" w:space="0" w:color="auto"/>
            </w:tcBorders>
          </w:tcPr>
          <w:p w14:paraId="7A9D2091" w14:textId="77777777" w:rsidR="00BF7994" w:rsidRPr="00BF7994" w:rsidRDefault="00BF7994" w:rsidP="008B3D44">
            <w:pPr>
              <w:pStyle w:val="BodyText"/>
              <w:ind w:left="-90" w:right="-36"/>
              <w:rPr>
                <w:spacing w:val="-3"/>
              </w:rPr>
            </w:pPr>
          </w:p>
        </w:tc>
      </w:tr>
      <w:tr w:rsidR="008B3D44" w:rsidRPr="00BF7994" w14:paraId="46886839" w14:textId="77777777" w:rsidTr="008B3D44">
        <w:tc>
          <w:tcPr>
            <w:tcW w:w="7740" w:type="dxa"/>
          </w:tcPr>
          <w:p w14:paraId="436C26A9" w14:textId="77777777" w:rsidR="008B3D44" w:rsidRPr="008B3D44" w:rsidRDefault="008B3D44" w:rsidP="00D81107">
            <w:pPr>
              <w:widowControl/>
              <w:tabs>
                <w:tab w:val="left" w:pos="1440"/>
                <w:tab w:val="left" w:pos="7380"/>
              </w:tabs>
              <w:autoSpaceDE w:val="0"/>
              <w:autoSpaceDN w:val="0"/>
              <w:adjustRightInd w:val="0"/>
              <w:ind w:right="344"/>
              <w:rPr>
                <w:rFonts w:ascii="Times New Roman" w:hAnsi="Times New Roman"/>
                <w:color w:val="000000"/>
                <w:szCs w:val="24"/>
                <w:lang w:val="en-CA"/>
              </w:rPr>
            </w:pPr>
          </w:p>
        </w:tc>
        <w:tc>
          <w:tcPr>
            <w:tcW w:w="1710" w:type="dxa"/>
            <w:tcBorders>
              <w:top w:val="single" w:sz="4" w:space="0" w:color="auto"/>
            </w:tcBorders>
          </w:tcPr>
          <w:p w14:paraId="27140820" w14:textId="77777777" w:rsidR="008B3D44" w:rsidRPr="00BF7994" w:rsidRDefault="008B3D44" w:rsidP="008B3D44">
            <w:pPr>
              <w:pStyle w:val="BodyText"/>
              <w:ind w:left="-90" w:right="-36"/>
              <w:rPr>
                <w:spacing w:val="-3"/>
              </w:rPr>
            </w:pPr>
          </w:p>
        </w:tc>
      </w:tr>
      <w:tr w:rsidR="00BF7994" w:rsidRPr="00BF7994" w14:paraId="2B4A4227" w14:textId="77777777" w:rsidTr="008B3D44">
        <w:tc>
          <w:tcPr>
            <w:tcW w:w="7740" w:type="dxa"/>
          </w:tcPr>
          <w:p w14:paraId="7A13402D" w14:textId="6F7AEE91" w:rsidR="00BF7994" w:rsidRPr="008B3D44" w:rsidRDefault="00BF7994" w:rsidP="00D81107">
            <w:pPr>
              <w:pStyle w:val="ListParagraph"/>
              <w:widowControl/>
              <w:numPr>
                <w:ilvl w:val="0"/>
                <w:numId w:val="25"/>
              </w:numPr>
              <w:tabs>
                <w:tab w:val="left" w:pos="1440"/>
                <w:tab w:val="left" w:pos="7380"/>
              </w:tabs>
              <w:autoSpaceDE w:val="0"/>
              <w:autoSpaceDN w:val="0"/>
              <w:adjustRightInd w:val="0"/>
              <w:ind w:right="344"/>
              <w:rPr>
                <w:rFonts w:ascii="Times New Roman" w:hAnsi="Times New Roman"/>
                <w:szCs w:val="24"/>
              </w:rPr>
            </w:pPr>
            <w:r w:rsidRPr="00BF7994">
              <w:rPr>
                <w:rFonts w:ascii="Times New Roman" w:hAnsi="Times New Roman"/>
                <w:color w:val="000000"/>
                <w:szCs w:val="24"/>
                <w:lang w:val="en-CA"/>
              </w:rPr>
              <w:t xml:space="preserve">The evaluator </w:t>
            </w:r>
            <w:r w:rsidRPr="00BF7994">
              <w:rPr>
                <w:rFonts w:ascii="Times New Roman" w:hAnsi="Times New Roman"/>
                <w:szCs w:val="24"/>
              </w:rPr>
              <w:t xml:space="preserve">expressed an opinion as to the adequacy of the review/self-assessment and indicated the level of IA activity’s conformity to the IIA’s </w:t>
            </w:r>
            <w:r w:rsidR="00EF5687">
              <w:rPr>
                <w:rFonts w:ascii="Times New Roman" w:hAnsi="Times New Roman"/>
                <w:i/>
                <w:szCs w:val="24"/>
              </w:rPr>
              <w:t>Global Internal Audit</w:t>
            </w:r>
            <w:r w:rsidRPr="00BF7994">
              <w:rPr>
                <w:rFonts w:ascii="Times New Roman" w:hAnsi="Times New Roman"/>
                <w:szCs w:val="24"/>
              </w:rPr>
              <w:t xml:space="preserve"> </w:t>
            </w:r>
            <w:r w:rsidRPr="00BF7994">
              <w:rPr>
                <w:rFonts w:ascii="Times New Roman" w:hAnsi="Times New Roman"/>
                <w:i/>
                <w:szCs w:val="24"/>
              </w:rPr>
              <w:t>Standards</w:t>
            </w:r>
            <w:r w:rsidRPr="00BF7994">
              <w:rPr>
                <w:rFonts w:ascii="Times New Roman" w:hAnsi="Times New Roman"/>
                <w:szCs w:val="24"/>
              </w:rPr>
              <w:t xml:space="preserve">. </w:t>
            </w:r>
          </w:p>
        </w:tc>
        <w:tc>
          <w:tcPr>
            <w:tcW w:w="1710" w:type="dxa"/>
            <w:tcBorders>
              <w:bottom w:val="single" w:sz="4" w:space="0" w:color="auto"/>
            </w:tcBorders>
          </w:tcPr>
          <w:p w14:paraId="4F91E6A6" w14:textId="77777777" w:rsidR="00BF7994" w:rsidRPr="00BF7994" w:rsidRDefault="00BF7994" w:rsidP="008B3D44">
            <w:pPr>
              <w:pStyle w:val="BodyText"/>
              <w:ind w:left="-90" w:right="-36"/>
              <w:rPr>
                <w:spacing w:val="-3"/>
              </w:rPr>
            </w:pPr>
          </w:p>
        </w:tc>
      </w:tr>
      <w:tr w:rsidR="008B3D44" w:rsidRPr="00BF7994" w14:paraId="61A37C1A" w14:textId="77777777" w:rsidTr="008B3D44">
        <w:tc>
          <w:tcPr>
            <w:tcW w:w="7740" w:type="dxa"/>
          </w:tcPr>
          <w:p w14:paraId="5AD88F75" w14:textId="77777777" w:rsidR="008B3D44" w:rsidRPr="008B3D44" w:rsidRDefault="008B3D44" w:rsidP="00D81107">
            <w:pPr>
              <w:widowControl/>
              <w:tabs>
                <w:tab w:val="left" w:pos="1440"/>
                <w:tab w:val="left" w:pos="7380"/>
              </w:tabs>
              <w:autoSpaceDE w:val="0"/>
              <w:autoSpaceDN w:val="0"/>
              <w:adjustRightInd w:val="0"/>
              <w:ind w:right="344"/>
              <w:rPr>
                <w:rFonts w:ascii="Times New Roman" w:hAnsi="Times New Roman"/>
                <w:szCs w:val="24"/>
              </w:rPr>
            </w:pPr>
          </w:p>
        </w:tc>
        <w:tc>
          <w:tcPr>
            <w:tcW w:w="1710" w:type="dxa"/>
            <w:tcBorders>
              <w:top w:val="single" w:sz="4" w:space="0" w:color="auto"/>
            </w:tcBorders>
          </w:tcPr>
          <w:p w14:paraId="41046BAC" w14:textId="77777777" w:rsidR="008B3D44" w:rsidRPr="00BF7994" w:rsidRDefault="008B3D44" w:rsidP="008B3D44">
            <w:pPr>
              <w:pStyle w:val="BodyText"/>
              <w:ind w:left="-90" w:right="-36"/>
              <w:rPr>
                <w:spacing w:val="-3"/>
              </w:rPr>
            </w:pPr>
          </w:p>
        </w:tc>
      </w:tr>
      <w:tr w:rsidR="00BF7994" w:rsidRPr="00BF7994" w14:paraId="416F1781" w14:textId="77777777" w:rsidTr="008B3D44">
        <w:tc>
          <w:tcPr>
            <w:tcW w:w="7740" w:type="dxa"/>
          </w:tcPr>
          <w:p w14:paraId="57DCCA62" w14:textId="4A798782" w:rsidR="00BF7994" w:rsidRPr="00BF7994" w:rsidRDefault="00BF7994" w:rsidP="00E64EF4">
            <w:pPr>
              <w:pStyle w:val="ListParagraph"/>
              <w:widowControl/>
              <w:numPr>
                <w:ilvl w:val="0"/>
                <w:numId w:val="27"/>
              </w:numPr>
              <w:tabs>
                <w:tab w:val="left" w:pos="1440"/>
                <w:tab w:val="left" w:pos="7380"/>
              </w:tabs>
              <w:autoSpaceDE w:val="0"/>
              <w:autoSpaceDN w:val="0"/>
              <w:adjustRightInd w:val="0"/>
              <w:ind w:right="344"/>
              <w:rPr>
                <w:rFonts w:ascii="Times New Roman" w:hAnsi="Times New Roman"/>
                <w:color w:val="000000"/>
                <w:szCs w:val="24"/>
                <w:lang w:val="en-CA"/>
              </w:rPr>
            </w:pPr>
            <w:r w:rsidRPr="00BF7994">
              <w:rPr>
                <w:rFonts w:ascii="Times New Roman" w:hAnsi="Times New Roman"/>
                <w:szCs w:val="24"/>
              </w:rPr>
              <w:t xml:space="preserve">Determine whether the </w:t>
            </w:r>
            <w:r w:rsidRPr="00BF7994">
              <w:rPr>
                <w:rFonts w:ascii="Times New Roman" w:hAnsi="Times New Roman"/>
                <w:color w:val="000000"/>
                <w:szCs w:val="24"/>
                <w:lang w:val="en-CA"/>
              </w:rPr>
              <w:t xml:space="preserve">SIAAB External Assurance Report </w:t>
            </w:r>
            <w:r w:rsidR="00EF5687">
              <w:rPr>
                <w:rFonts w:ascii="Times New Roman" w:hAnsi="Times New Roman"/>
                <w:color w:val="000000"/>
                <w:szCs w:val="24"/>
                <w:lang w:val="en-CA"/>
              </w:rPr>
              <w:t xml:space="preserve">Matrix </w:t>
            </w:r>
            <w:r w:rsidRPr="00BF7994">
              <w:rPr>
                <w:rFonts w:ascii="Times New Roman" w:hAnsi="Times New Roman"/>
                <w:szCs w:val="24"/>
              </w:rPr>
              <w:t>was signed by both the external reviewer/validator and the Chief Internal Auditor.</w:t>
            </w:r>
          </w:p>
        </w:tc>
        <w:tc>
          <w:tcPr>
            <w:tcW w:w="1710" w:type="dxa"/>
            <w:tcBorders>
              <w:bottom w:val="single" w:sz="4" w:space="0" w:color="auto"/>
            </w:tcBorders>
          </w:tcPr>
          <w:p w14:paraId="4C4D02BE" w14:textId="77777777" w:rsidR="00BF7994" w:rsidRPr="00BF7994" w:rsidRDefault="00BF7994" w:rsidP="008B3D44">
            <w:pPr>
              <w:pStyle w:val="BodyText"/>
              <w:ind w:left="-90" w:right="-36"/>
              <w:rPr>
                <w:spacing w:val="-3"/>
              </w:rPr>
            </w:pPr>
          </w:p>
        </w:tc>
      </w:tr>
      <w:tr w:rsidR="008B3D44" w:rsidRPr="00BF7994" w14:paraId="29E0A0B6" w14:textId="77777777" w:rsidTr="008B3D44">
        <w:tc>
          <w:tcPr>
            <w:tcW w:w="7740" w:type="dxa"/>
          </w:tcPr>
          <w:p w14:paraId="5DE57997" w14:textId="77777777" w:rsidR="008B3D44" w:rsidRPr="00BF7994" w:rsidRDefault="008B3D44" w:rsidP="00D81107">
            <w:pPr>
              <w:pStyle w:val="BodyText"/>
              <w:tabs>
                <w:tab w:val="left" w:pos="0"/>
              </w:tabs>
              <w:ind w:right="344"/>
              <w:rPr>
                <w:lang w:val="en-CA"/>
              </w:rPr>
            </w:pPr>
          </w:p>
        </w:tc>
        <w:tc>
          <w:tcPr>
            <w:tcW w:w="1710" w:type="dxa"/>
            <w:tcBorders>
              <w:top w:val="single" w:sz="4" w:space="0" w:color="auto"/>
            </w:tcBorders>
          </w:tcPr>
          <w:p w14:paraId="47768BDE" w14:textId="77777777" w:rsidR="008B3D44" w:rsidRPr="00BF7994" w:rsidRDefault="008B3D44" w:rsidP="008B3D44">
            <w:pPr>
              <w:pStyle w:val="BodyText"/>
              <w:ind w:left="-90" w:right="-36"/>
              <w:rPr>
                <w:spacing w:val="-3"/>
              </w:rPr>
            </w:pPr>
          </w:p>
        </w:tc>
      </w:tr>
      <w:tr w:rsidR="00BF7994" w:rsidRPr="00BF7994" w14:paraId="5A726FC2" w14:textId="77777777" w:rsidTr="008B3D44">
        <w:tc>
          <w:tcPr>
            <w:tcW w:w="7740" w:type="dxa"/>
          </w:tcPr>
          <w:p w14:paraId="29823086" w14:textId="77777777" w:rsidR="00BF7994" w:rsidRPr="00BF7994" w:rsidRDefault="00BF7994" w:rsidP="00E64EF4">
            <w:pPr>
              <w:pStyle w:val="BodyText"/>
              <w:numPr>
                <w:ilvl w:val="0"/>
                <w:numId w:val="27"/>
              </w:numPr>
              <w:tabs>
                <w:tab w:val="left" w:pos="0"/>
              </w:tabs>
              <w:ind w:right="344"/>
            </w:pPr>
            <w:r w:rsidRPr="00BF7994">
              <w:rPr>
                <w:lang w:val="en-CA"/>
              </w:rPr>
              <w:t>Conclude on the adequacy of the external review/validation and if exceptions are noted follow-up with the reviewer/validator and/or Chief Internal Auditor to ensure that the report is complete and accurate so that it can be forwarded to the Assistant Quality Assurance Coordinator for SIAAB’s final review and distribution with Letter to Accept or Decline to Accept the report.</w:t>
            </w:r>
          </w:p>
        </w:tc>
        <w:tc>
          <w:tcPr>
            <w:tcW w:w="1710" w:type="dxa"/>
            <w:tcBorders>
              <w:bottom w:val="single" w:sz="4" w:space="0" w:color="auto"/>
            </w:tcBorders>
          </w:tcPr>
          <w:p w14:paraId="028C4652" w14:textId="77777777" w:rsidR="00BF7994" w:rsidRPr="00BF7994" w:rsidRDefault="00BF7994" w:rsidP="008B3D44">
            <w:pPr>
              <w:pStyle w:val="BodyText"/>
              <w:ind w:left="-90" w:right="-36"/>
              <w:rPr>
                <w:spacing w:val="-3"/>
              </w:rPr>
            </w:pPr>
          </w:p>
        </w:tc>
      </w:tr>
      <w:tr w:rsidR="008B3D44" w:rsidRPr="00BF7994" w14:paraId="6097B864" w14:textId="77777777" w:rsidTr="008B3D44">
        <w:tc>
          <w:tcPr>
            <w:tcW w:w="7740" w:type="dxa"/>
          </w:tcPr>
          <w:p w14:paraId="7336599D" w14:textId="77777777" w:rsidR="008B3D44" w:rsidRPr="00BF7994" w:rsidRDefault="008B3D44" w:rsidP="00D81107">
            <w:pPr>
              <w:pStyle w:val="BodyText"/>
              <w:tabs>
                <w:tab w:val="left" w:pos="0"/>
              </w:tabs>
              <w:ind w:right="344"/>
              <w:rPr>
                <w:spacing w:val="-3"/>
              </w:rPr>
            </w:pPr>
          </w:p>
        </w:tc>
        <w:tc>
          <w:tcPr>
            <w:tcW w:w="1710" w:type="dxa"/>
            <w:tcBorders>
              <w:top w:val="single" w:sz="4" w:space="0" w:color="auto"/>
            </w:tcBorders>
          </w:tcPr>
          <w:p w14:paraId="0718E1B6" w14:textId="77777777" w:rsidR="008B3D44" w:rsidRPr="00BF7994" w:rsidRDefault="008B3D44" w:rsidP="008B3D44">
            <w:pPr>
              <w:pStyle w:val="BodyText"/>
              <w:ind w:left="-90" w:right="-36"/>
              <w:rPr>
                <w:spacing w:val="-3"/>
              </w:rPr>
            </w:pPr>
          </w:p>
        </w:tc>
      </w:tr>
      <w:tr w:rsidR="00BF7994" w:rsidRPr="00BF7994" w14:paraId="2E3A1170" w14:textId="77777777" w:rsidTr="008B3D44">
        <w:tc>
          <w:tcPr>
            <w:tcW w:w="7740" w:type="dxa"/>
          </w:tcPr>
          <w:p w14:paraId="3789B3CA" w14:textId="77777777" w:rsidR="00BF7994" w:rsidRPr="00BF7994" w:rsidRDefault="00BF7994" w:rsidP="00D81107">
            <w:pPr>
              <w:pStyle w:val="BodyText"/>
              <w:numPr>
                <w:ilvl w:val="0"/>
                <w:numId w:val="27"/>
              </w:numPr>
              <w:tabs>
                <w:tab w:val="left" w:pos="0"/>
              </w:tabs>
              <w:ind w:right="344"/>
              <w:rPr>
                <w:lang w:val="en-CA"/>
              </w:rPr>
            </w:pPr>
            <w:r w:rsidRPr="00BF7994">
              <w:rPr>
                <w:spacing w:val="-3"/>
              </w:rPr>
              <w:t>Forward the completed SIAAB External Quality Assurance Coordinator’s Review Program to the Assistant Quality Assurance Coordinator upon completion of the SIAAB preliminary/initial review.</w:t>
            </w:r>
          </w:p>
        </w:tc>
        <w:tc>
          <w:tcPr>
            <w:tcW w:w="1710" w:type="dxa"/>
            <w:tcBorders>
              <w:bottom w:val="single" w:sz="4" w:space="0" w:color="auto"/>
            </w:tcBorders>
          </w:tcPr>
          <w:p w14:paraId="38C30F98" w14:textId="77777777" w:rsidR="00BF7994" w:rsidRPr="00BF7994" w:rsidRDefault="00BF7994" w:rsidP="008B3D44">
            <w:pPr>
              <w:pStyle w:val="BodyText"/>
              <w:ind w:left="-90" w:right="-36"/>
              <w:rPr>
                <w:spacing w:val="-3"/>
              </w:rPr>
            </w:pPr>
          </w:p>
        </w:tc>
      </w:tr>
    </w:tbl>
    <w:p w14:paraId="04BBB9A7" w14:textId="77777777" w:rsidR="008B3D44" w:rsidRPr="008B3D44" w:rsidRDefault="008B3D44" w:rsidP="008B3D44">
      <w:pPr>
        <w:pStyle w:val="BodyText"/>
        <w:ind w:left="9180" w:right="-270" w:hanging="9180"/>
        <w:rPr>
          <w:lang w:val="en-CA"/>
        </w:rPr>
      </w:pPr>
    </w:p>
    <w:sectPr w:rsidR="008B3D44" w:rsidRPr="008B3D44" w:rsidSect="00DC0A2C">
      <w:footerReference w:type="default" r:id="rId12"/>
      <w:endnotePr>
        <w:numFmt w:val="decimal"/>
      </w:endnotePr>
      <w:pgSz w:w="12240" w:h="15840" w:code="1"/>
      <w:pgMar w:top="1440" w:right="1080" w:bottom="1440" w:left="1440" w:header="1440" w:footer="7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D020" w14:textId="77777777" w:rsidR="004C35A1" w:rsidRDefault="004C35A1">
      <w:pPr>
        <w:spacing w:line="20" w:lineRule="exact"/>
      </w:pPr>
    </w:p>
  </w:endnote>
  <w:endnote w:type="continuationSeparator" w:id="0">
    <w:p w14:paraId="56E9D853" w14:textId="77777777" w:rsidR="004C35A1" w:rsidRDefault="004C35A1">
      <w:r>
        <w:t xml:space="preserve"> </w:t>
      </w:r>
    </w:p>
  </w:endnote>
  <w:endnote w:type="continuationNotice" w:id="1">
    <w:p w14:paraId="41EB752C" w14:textId="77777777" w:rsidR="004C35A1" w:rsidRDefault="004C35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7D98" w14:textId="77777777" w:rsidR="004B76E5" w:rsidRPr="00D81107" w:rsidRDefault="004B76E5" w:rsidP="00D81107">
    <w:pPr>
      <w:suppressAutoHyphens/>
      <w:jc w:val="center"/>
      <w:rPr>
        <w:rFonts w:ascii="Times New Roman" w:hAnsi="Times New Roman"/>
      </w:rPr>
    </w:pPr>
    <w:r w:rsidRPr="00471414">
      <w:rPr>
        <w:rStyle w:val="PageNumber"/>
        <w:rFonts w:ascii="Times New Roman" w:hAnsi="Times New Roman"/>
      </w:rPr>
      <w:fldChar w:fldCharType="begin"/>
    </w:r>
    <w:r w:rsidRPr="00471414">
      <w:rPr>
        <w:rStyle w:val="PageNumber"/>
        <w:rFonts w:ascii="Times New Roman" w:hAnsi="Times New Roman"/>
      </w:rPr>
      <w:instrText xml:space="preserve"> PAGE </w:instrText>
    </w:r>
    <w:r w:rsidRPr="00471414">
      <w:rPr>
        <w:rStyle w:val="PageNumber"/>
        <w:rFonts w:ascii="Times New Roman" w:hAnsi="Times New Roman"/>
      </w:rPr>
      <w:fldChar w:fldCharType="separate"/>
    </w:r>
    <w:r w:rsidR="00D92A0B">
      <w:rPr>
        <w:rStyle w:val="PageNumber"/>
        <w:rFonts w:ascii="Times New Roman" w:hAnsi="Times New Roman"/>
        <w:noProof/>
      </w:rPr>
      <w:t>1</w:t>
    </w:r>
    <w:r w:rsidRPr="00471414">
      <w:rPr>
        <w:rStyle w:val="PageNumber"/>
        <w:rFonts w:ascii="Times New Roman" w:hAnsi="Times New Roman"/>
      </w:rPr>
      <w:fldChar w:fldCharType="end"/>
    </w:r>
    <w:r w:rsidRPr="00471414">
      <w:rPr>
        <w:rStyle w:val="PageNumber"/>
        <w:rFonts w:ascii="Times New Roman" w:hAnsi="Times New Roman"/>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A310" w14:textId="77777777" w:rsidR="004C35A1" w:rsidRDefault="004C35A1">
      <w:r>
        <w:separator/>
      </w:r>
    </w:p>
  </w:footnote>
  <w:footnote w:type="continuationSeparator" w:id="0">
    <w:p w14:paraId="4F0C422E" w14:textId="77777777" w:rsidR="004C35A1" w:rsidRDefault="004C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235"/>
    <w:multiLevelType w:val="hybridMultilevel"/>
    <w:tmpl w:val="5F1E7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A20FF"/>
    <w:multiLevelType w:val="hybridMultilevel"/>
    <w:tmpl w:val="A58EB590"/>
    <w:lvl w:ilvl="0" w:tplc="30101E82">
      <w:start w:val="3"/>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2F5564"/>
    <w:multiLevelType w:val="hybridMultilevel"/>
    <w:tmpl w:val="7592F172"/>
    <w:lvl w:ilvl="0" w:tplc="C9B00538">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333F94"/>
    <w:multiLevelType w:val="hybridMultilevel"/>
    <w:tmpl w:val="99D29A92"/>
    <w:lvl w:ilvl="0" w:tplc="AB40334E">
      <w:start w:val="1"/>
      <w:numFmt w:val="bullet"/>
      <w:lvlText w:val="•"/>
      <w:lvlJc w:val="left"/>
      <w:pPr>
        <w:tabs>
          <w:tab w:val="num" w:pos="723"/>
        </w:tabs>
        <w:ind w:left="364" w:hanging="1"/>
      </w:pPr>
      <w:rPr>
        <w:rFonts w:ascii="Times New Roman" w:hAnsi="Times New Roman" w:cs="Times New Roman" w:hint="default"/>
      </w:rPr>
    </w:lvl>
    <w:lvl w:ilvl="1" w:tplc="04090003">
      <w:start w:val="1"/>
      <w:numFmt w:val="decimal"/>
      <w:lvlText w:val="%2."/>
      <w:lvlJc w:val="left"/>
      <w:pPr>
        <w:tabs>
          <w:tab w:val="num" w:pos="1443"/>
        </w:tabs>
        <w:ind w:left="1443" w:hanging="360"/>
      </w:pPr>
    </w:lvl>
    <w:lvl w:ilvl="2" w:tplc="04090005">
      <w:start w:val="1"/>
      <w:numFmt w:val="decimal"/>
      <w:lvlText w:val="%3."/>
      <w:lvlJc w:val="left"/>
      <w:pPr>
        <w:tabs>
          <w:tab w:val="num" w:pos="2163"/>
        </w:tabs>
        <w:ind w:left="2163" w:hanging="360"/>
      </w:pPr>
    </w:lvl>
    <w:lvl w:ilvl="3" w:tplc="04090001">
      <w:start w:val="1"/>
      <w:numFmt w:val="decimal"/>
      <w:lvlText w:val="%4."/>
      <w:lvlJc w:val="left"/>
      <w:pPr>
        <w:tabs>
          <w:tab w:val="num" w:pos="2883"/>
        </w:tabs>
        <w:ind w:left="2883" w:hanging="360"/>
      </w:pPr>
    </w:lvl>
    <w:lvl w:ilvl="4" w:tplc="04090003">
      <w:start w:val="1"/>
      <w:numFmt w:val="decimal"/>
      <w:lvlText w:val="%5."/>
      <w:lvlJc w:val="left"/>
      <w:pPr>
        <w:tabs>
          <w:tab w:val="num" w:pos="3603"/>
        </w:tabs>
        <w:ind w:left="3603" w:hanging="360"/>
      </w:pPr>
    </w:lvl>
    <w:lvl w:ilvl="5" w:tplc="04090005">
      <w:start w:val="1"/>
      <w:numFmt w:val="decimal"/>
      <w:lvlText w:val="%6."/>
      <w:lvlJc w:val="left"/>
      <w:pPr>
        <w:tabs>
          <w:tab w:val="num" w:pos="4323"/>
        </w:tabs>
        <w:ind w:left="4323" w:hanging="360"/>
      </w:pPr>
    </w:lvl>
    <w:lvl w:ilvl="6" w:tplc="04090001">
      <w:start w:val="1"/>
      <w:numFmt w:val="decimal"/>
      <w:lvlText w:val="%7."/>
      <w:lvlJc w:val="left"/>
      <w:pPr>
        <w:tabs>
          <w:tab w:val="num" w:pos="5043"/>
        </w:tabs>
        <w:ind w:left="5043" w:hanging="360"/>
      </w:pPr>
    </w:lvl>
    <w:lvl w:ilvl="7" w:tplc="04090003">
      <w:start w:val="1"/>
      <w:numFmt w:val="decimal"/>
      <w:lvlText w:val="%8."/>
      <w:lvlJc w:val="left"/>
      <w:pPr>
        <w:tabs>
          <w:tab w:val="num" w:pos="5763"/>
        </w:tabs>
        <w:ind w:left="5763" w:hanging="360"/>
      </w:pPr>
    </w:lvl>
    <w:lvl w:ilvl="8" w:tplc="04090005">
      <w:start w:val="1"/>
      <w:numFmt w:val="decimal"/>
      <w:lvlText w:val="%9."/>
      <w:lvlJc w:val="left"/>
      <w:pPr>
        <w:tabs>
          <w:tab w:val="num" w:pos="6483"/>
        </w:tabs>
        <w:ind w:left="6483" w:hanging="360"/>
      </w:pPr>
    </w:lvl>
  </w:abstractNum>
  <w:abstractNum w:abstractNumId="4" w15:restartNumberingAfterBreak="0">
    <w:nsid w:val="0FB37B4F"/>
    <w:multiLevelType w:val="hybridMultilevel"/>
    <w:tmpl w:val="F5CACB74"/>
    <w:lvl w:ilvl="0" w:tplc="5C0ED800">
      <w:start w:val="1"/>
      <w:numFmt w:val="decimal"/>
      <w:lvlText w:val="%1."/>
      <w:lvlJc w:val="left"/>
      <w:pPr>
        <w:ind w:left="15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32199"/>
    <w:multiLevelType w:val="hybridMultilevel"/>
    <w:tmpl w:val="20246E90"/>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AD5D1F"/>
    <w:multiLevelType w:val="hybridMultilevel"/>
    <w:tmpl w:val="8FBCA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1568FE"/>
    <w:multiLevelType w:val="hybridMultilevel"/>
    <w:tmpl w:val="55D06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324F2"/>
    <w:multiLevelType w:val="hybridMultilevel"/>
    <w:tmpl w:val="DFCAF166"/>
    <w:lvl w:ilvl="0" w:tplc="54B40D4E">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F965C8"/>
    <w:multiLevelType w:val="hybridMultilevel"/>
    <w:tmpl w:val="D9BE0AF4"/>
    <w:lvl w:ilvl="0" w:tplc="F9340A9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2C05EC"/>
    <w:multiLevelType w:val="hybridMultilevel"/>
    <w:tmpl w:val="14D0E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1997"/>
    <w:multiLevelType w:val="hybridMultilevel"/>
    <w:tmpl w:val="EEB664E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2E1A21"/>
    <w:multiLevelType w:val="singleLevel"/>
    <w:tmpl w:val="196811DA"/>
    <w:lvl w:ilvl="0">
      <w:start w:val="6"/>
      <w:numFmt w:val="decimal"/>
      <w:lvlText w:val="%1."/>
      <w:lvlJc w:val="left"/>
      <w:pPr>
        <w:tabs>
          <w:tab w:val="num" w:pos="1440"/>
        </w:tabs>
        <w:ind w:left="1440" w:hanging="720"/>
      </w:pPr>
      <w:rPr>
        <w:rFonts w:hint="default"/>
      </w:rPr>
    </w:lvl>
  </w:abstractNum>
  <w:abstractNum w:abstractNumId="13" w15:restartNumberingAfterBreak="0">
    <w:nsid w:val="37074502"/>
    <w:multiLevelType w:val="hybridMultilevel"/>
    <w:tmpl w:val="87A2E02E"/>
    <w:lvl w:ilvl="0" w:tplc="6EC4CF1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020976"/>
    <w:multiLevelType w:val="hybridMultilevel"/>
    <w:tmpl w:val="082492DE"/>
    <w:lvl w:ilvl="0" w:tplc="E8DE3F8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E53137"/>
    <w:multiLevelType w:val="hybridMultilevel"/>
    <w:tmpl w:val="FA9CE1D0"/>
    <w:lvl w:ilvl="0" w:tplc="EE20E13A">
      <w:start w:val="2"/>
      <w:numFmt w:val="lowerLetter"/>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ED57FF"/>
    <w:multiLevelType w:val="hybridMultilevel"/>
    <w:tmpl w:val="4C889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EF4A30"/>
    <w:multiLevelType w:val="hybridMultilevel"/>
    <w:tmpl w:val="BEA09C52"/>
    <w:lvl w:ilvl="0" w:tplc="64BE58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7B51CE"/>
    <w:multiLevelType w:val="hybridMultilevel"/>
    <w:tmpl w:val="53C41B0C"/>
    <w:lvl w:ilvl="0" w:tplc="1166EC4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27D2E48"/>
    <w:multiLevelType w:val="hybridMultilevel"/>
    <w:tmpl w:val="5ADE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7098E"/>
    <w:multiLevelType w:val="hybridMultilevel"/>
    <w:tmpl w:val="6F14C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46F46"/>
    <w:multiLevelType w:val="singleLevel"/>
    <w:tmpl w:val="24424BDE"/>
    <w:lvl w:ilvl="0">
      <w:start w:val="4"/>
      <w:numFmt w:val="decimal"/>
      <w:lvlText w:val="%1."/>
      <w:lvlJc w:val="left"/>
      <w:pPr>
        <w:tabs>
          <w:tab w:val="num" w:pos="1440"/>
        </w:tabs>
        <w:ind w:left="1440" w:hanging="720"/>
      </w:pPr>
      <w:rPr>
        <w:rFonts w:hint="default"/>
      </w:rPr>
    </w:lvl>
  </w:abstractNum>
  <w:abstractNum w:abstractNumId="22" w15:restartNumberingAfterBreak="0">
    <w:nsid w:val="73D86FB1"/>
    <w:multiLevelType w:val="hybridMultilevel"/>
    <w:tmpl w:val="BB1A529E"/>
    <w:lvl w:ilvl="0" w:tplc="C150A658">
      <w:start w:val="1"/>
      <w:numFmt w:val="upperLetter"/>
      <w:lvlText w:val="%1."/>
      <w:lvlJc w:val="left"/>
      <w:pPr>
        <w:tabs>
          <w:tab w:val="num" w:pos="720"/>
        </w:tabs>
        <w:ind w:left="720" w:hanging="360"/>
      </w:pPr>
      <w:rPr>
        <w:rFonts w:hint="default"/>
        <w:u w:val="none"/>
      </w:rPr>
    </w:lvl>
    <w:lvl w:ilvl="1" w:tplc="213680AC" w:tentative="1">
      <w:start w:val="1"/>
      <w:numFmt w:val="lowerLetter"/>
      <w:lvlText w:val="%2."/>
      <w:lvlJc w:val="left"/>
      <w:pPr>
        <w:tabs>
          <w:tab w:val="num" w:pos="1440"/>
        </w:tabs>
        <w:ind w:left="1440" w:hanging="360"/>
      </w:pPr>
    </w:lvl>
    <w:lvl w:ilvl="2" w:tplc="BF4A0756" w:tentative="1">
      <w:start w:val="1"/>
      <w:numFmt w:val="lowerRoman"/>
      <w:lvlText w:val="%3."/>
      <w:lvlJc w:val="right"/>
      <w:pPr>
        <w:tabs>
          <w:tab w:val="num" w:pos="2160"/>
        </w:tabs>
        <w:ind w:left="2160" w:hanging="180"/>
      </w:pPr>
    </w:lvl>
    <w:lvl w:ilvl="3" w:tplc="C8C48568" w:tentative="1">
      <w:start w:val="1"/>
      <w:numFmt w:val="decimal"/>
      <w:lvlText w:val="%4."/>
      <w:lvlJc w:val="left"/>
      <w:pPr>
        <w:tabs>
          <w:tab w:val="num" w:pos="2880"/>
        </w:tabs>
        <w:ind w:left="2880" w:hanging="360"/>
      </w:pPr>
    </w:lvl>
    <w:lvl w:ilvl="4" w:tplc="453697DC" w:tentative="1">
      <w:start w:val="1"/>
      <w:numFmt w:val="lowerLetter"/>
      <w:lvlText w:val="%5."/>
      <w:lvlJc w:val="left"/>
      <w:pPr>
        <w:tabs>
          <w:tab w:val="num" w:pos="3600"/>
        </w:tabs>
        <w:ind w:left="3600" w:hanging="360"/>
      </w:pPr>
    </w:lvl>
    <w:lvl w:ilvl="5" w:tplc="382C55D6" w:tentative="1">
      <w:start w:val="1"/>
      <w:numFmt w:val="lowerRoman"/>
      <w:lvlText w:val="%6."/>
      <w:lvlJc w:val="right"/>
      <w:pPr>
        <w:tabs>
          <w:tab w:val="num" w:pos="4320"/>
        </w:tabs>
        <w:ind w:left="4320" w:hanging="180"/>
      </w:pPr>
    </w:lvl>
    <w:lvl w:ilvl="6" w:tplc="64D48720" w:tentative="1">
      <w:start w:val="1"/>
      <w:numFmt w:val="decimal"/>
      <w:lvlText w:val="%7."/>
      <w:lvlJc w:val="left"/>
      <w:pPr>
        <w:tabs>
          <w:tab w:val="num" w:pos="5040"/>
        </w:tabs>
        <w:ind w:left="5040" w:hanging="360"/>
      </w:pPr>
    </w:lvl>
    <w:lvl w:ilvl="7" w:tplc="35D6B150" w:tentative="1">
      <w:start w:val="1"/>
      <w:numFmt w:val="lowerLetter"/>
      <w:lvlText w:val="%8."/>
      <w:lvlJc w:val="left"/>
      <w:pPr>
        <w:tabs>
          <w:tab w:val="num" w:pos="5760"/>
        </w:tabs>
        <w:ind w:left="5760" w:hanging="360"/>
      </w:pPr>
    </w:lvl>
    <w:lvl w:ilvl="8" w:tplc="FDFAFF8A" w:tentative="1">
      <w:start w:val="1"/>
      <w:numFmt w:val="lowerRoman"/>
      <w:lvlText w:val="%9."/>
      <w:lvlJc w:val="right"/>
      <w:pPr>
        <w:tabs>
          <w:tab w:val="num" w:pos="6480"/>
        </w:tabs>
        <w:ind w:left="6480" w:hanging="180"/>
      </w:pPr>
    </w:lvl>
  </w:abstractNum>
  <w:abstractNum w:abstractNumId="23" w15:restartNumberingAfterBreak="0">
    <w:nsid w:val="741E7FCC"/>
    <w:multiLevelType w:val="hybridMultilevel"/>
    <w:tmpl w:val="2B5E41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9545DA"/>
    <w:multiLevelType w:val="hybridMultilevel"/>
    <w:tmpl w:val="06CE6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D52A7C"/>
    <w:multiLevelType w:val="multilevel"/>
    <w:tmpl w:val="20246E9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2283133">
    <w:abstractNumId w:val="12"/>
  </w:num>
  <w:num w:numId="2" w16cid:durableId="2064671008">
    <w:abstractNumId w:val="22"/>
  </w:num>
  <w:num w:numId="3" w16cid:durableId="1250191437">
    <w:abstractNumId w:val="21"/>
  </w:num>
  <w:num w:numId="4" w16cid:durableId="1730180870">
    <w:abstractNumId w:val="2"/>
  </w:num>
  <w:num w:numId="5" w16cid:durableId="699819885">
    <w:abstractNumId w:val="23"/>
  </w:num>
  <w:num w:numId="6" w16cid:durableId="1228999914">
    <w:abstractNumId w:val="11"/>
  </w:num>
  <w:num w:numId="7" w16cid:durableId="71478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966525">
    <w:abstractNumId w:val="25"/>
  </w:num>
  <w:num w:numId="9" w16cid:durableId="501823789">
    <w:abstractNumId w:val="5"/>
  </w:num>
  <w:num w:numId="10" w16cid:durableId="1354965074">
    <w:abstractNumId w:val="3"/>
  </w:num>
  <w:num w:numId="11" w16cid:durableId="96173489">
    <w:abstractNumId w:val="15"/>
  </w:num>
  <w:num w:numId="12" w16cid:durableId="392506127">
    <w:abstractNumId w:val="1"/>
  </w:num>
  <w:num w:numId="13" w16cid:durableId="1352101204">
    <w:abstractNumId w:val="4"/>
  </w:num>
  <w:num w:numId="14" w16cid:durableId="1103576465">
    <w:abstractNumId w:val="6"/>
  </w:num>
  <w:num w:numId="15" w16cid:durableId="1898200301">
    <w:abstractNumId w:val="17"/>
  </w:num>
  <w:num w:numId="16" w16cid:durableId="1188447971">
    <w:abstractNumId w:val="8"/>
  </w:num>
  <w:num w:numId="17" w16cid:durableId="1103114467">
    <w:abstractNumId w:val="18"/>
  </w:num>
  <w:num w:numId="18" w16cid:durableId="219288136">
    <w:abstractNumId w:val="19"/>
  </w:num>
  <w:num w:numId="19" w16cid:durableId="1576552369">
    <w:abstractNumId w:val="14"/>
  </w:num>
  <w:num w:numId="20" w16cid:durableId="476579626">
    <w:abstractNumId w:val="10"/>
  </w:num>
  <w:num w:numId="21" w16cid:durableId="1746101557">
    <w:abstractNumId w:val="0"/>
  </w:num>
  <w:num w:numId="22" w16cid:durableId="446892110">
    <w:abstractNumId w:val="20"/>
  </w:num>
  <w:num w:numId="23" w16cid:durableId="1260025081">
    <w:abstractNumId w:val="13"/>
  </w:num>
  <w:num w:numId="24" w16cid:durableId="159735214">
    <w:abstractNumId w:val="16"/>
  </w:num>
  <w:num w:numId="25" w16cid:durableId="356932917">
    <w:abstractNumId w:val="7"/>
  </w:num>
  <w:num w:numId="26" w16cid:durableId="2075933690">
    <w:abstractNumId w:val="24"/>
  </w:num>
  <w:num w:numId="27" w16cid:durableId="146829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D9"/>
    <w:rsid w:val="0004053F"/>
    <w:rsid w:val="00050754"/>
    <w:rsid w:val="000555E9"/>
    <w:rsid w:val="000733D3"/>
    <w:rsid w:val="000A3525"/>
    <w:rsid w:val="000B3915"/>
    <w:rsid w:val="000E4CCF"/>
    <w:rsid w:val="00142D5C"/>
    <w:rsid w:val="00166D05"/>
    <w:rsid w:val="001769DA"/>
    <w:rsid w:val="00187F9C"/>
    <w:rsid w:val="00196B43"/>
    <w:rsid w:val="001A15DB"/>
    <w:rsid w:val="002014E4"/>
    <w:rsid w:val="00220284"/>
    <w:rsid w:val="00223045"/>
    <w:rsid w:val="002249A3"/>
    <w:rsid w:val="00247409"/>
    <w:rsid w:val="002A3331"/>
    <w:rsid w:val="002B263C"/>
    <w:rsid w:val="002B5679"/>
    <w:rsid w:val="002C0289"/>
    <w:rsid w:val="002C4925"/>
    <w:rsid w:val="002D11CA"/>
    <w:rsid w:val="002E5153"/>
    <w:rsid w:val="002F1B8E"/>
    <w:rsid w:val="002F326B"/>
    <w:rsid w:val="002F7352"/>
    <w:rsid w:val="00325527"/>
    <w:rsid w:val="00331BB9"/>
    <w:rsid w:val="00332215"/>
    <w:rsid w:val="003753A5"/>
    <w:rsid w:val="0037646A"/>
    <w:rsid w:val="003A3132"/>
    <w:rsid w:val="003A42B0"/>
    <w:rsid w:val="003A4BC2"/>
    <w:rsid w:val="003C2073"/>
    <w:rsid w:val="003C4D86"/>
    <w:rsid w:val="00432E25"/>
    <w:rsid w:val="0043580F"/>
    <w:rsid w:val="00444AF0"/>
    <w:rsid w:val="00450D49"/>
    <w:rsid w:val="00465D26"/>
    <w:rsid w:val="00471414"/>
    <w:rsid w:val="0047561D"/>
    <w:rsid w:val="00475DDC"/>
    <w:rsid w:val="00475FD9"/>
    <w:rsid w:val="00492F15"/>
    <w:rsid w:val="004B2959"/>
    <w:rsid w:val="004B76E5"/>
    <w:rsid w:val="004C35A1"/>
    <w:rsid w:val="004E2290"/>
    <w:rsid w:val="004E4F7E"/>
    <w:rsid w:val="004F54FE"/>
    <w:rsid w:val="00512246"/>
    <w:rsid w:val="00523C37"/>
    <w:rsid w:val="005A0800"/>
    <w:rsid w:val="005C7326"/>
    <w:rsid w:val="00645E7C"/>
    <w:rsid w:val="00645F2B"/>
    <w:rsid w:val="00665DC6"/>
    <w:rsid w:val="00672222"/>
    <w:rsid w:val="006839B5"/>
    <w:rsid w:val="0069322D"/>
    <w:rsid w:val="00695FFA"/>
    <w:rsid w:val="006A5D01"/>
    <w:rsid w:val="006B22CD"/>
    <w:rsid w:val="006E2B68"/>
    <w:rsid w:val="006F367F"/>
    <w:rsid w:val="007115F0"/>
    <w:rsid w:val="0071354A"/>
    <w:rsid w:val="00720B81"/>
    <w:rsid w:val="00746131"/>
    <w:rsid w:val="00767129"/>
    <w:rsid w:val="007B7147"/>
    <w:rsid w:val="007C6351"/>
    <w:rsid w:val="007E586A"/>
    <w:rsid w:val="00805CB2"/>
    <w:rsid w:val="008105AF"/>
    <w:rsid w:val="00814A03"/>
    <w:rsid w:val="00820911"/>
    <w:rsid w:val="00853114"/>
    <w:rsid w:val="008641E8"/>
    <w:rsid w:val="00867DFC"/>
    <w:rsid w:val="0089663A"/>
    <w:rsid w:val="008A094E"/>
    <w:rsid w:val="008B07CC"/>
    <w:rsid w:val="008B3D44"/>
    <w:rsid w:val="008D4F97"/>
    <w:rsid w:val="008E0F4F"/>
    <w:rsid w:val="009001EA"/>
    <w:rsid w:val="009142E4"/>
    <w:rsid w:val="00925CA8"/>
    <w:rsid w:val="009330BE"/>
    <w:rsid w:val="00953A4D"/>
    <w:rsid w:val="009559AE"/>
    <w:rsid w:val="00962372"/>
    <w:rsid w:val="00967695"/>
    <w:rsid w:val="009761A5"/>
    <w:rsid w:val="00987968"/>
    <w:rsid w:val="009974B8"/>
    <w:rsid w:val="009A16CC"/>
    <w:rsid w:val="009D37EC"/>
    <w:rsid w:val="009E1F76"/>
    <w:rsid w:val="00A370AC"/>
    <w:rsid w:val="00A375EA"/>
    <w:rsid w:val="00A611A8"/>
    <w:rsid w:val="00A65DE8"/>
    <w:rsid w:val="00AD455F"/>
    <w:rsid w:val="00AD6E4E"/>
    <w:rsid w:val="00B1250F"/>
    <w:rsid w:val="00B1304F"/>
    <w:rsid w:val="00B24DC7"/>
    <w:rsid w:val="00B61F06"/>
    <w:rsid w:val="00B8095A"/>
    <w:rsid w:val="00B835E7"/>
    <w:rsid w:val="00BA15CA"/>
    <w:rsid w:val="00BB2045"/>
    <w:rsid w:val="00BE1327"/>
    <w:rsid w:val="00BF7994"/>
    <w:rsid w:val="00C269A8"/>
    <w:rsid w:val="00C56B57"/>
    <w:rsid w:val="00C8537E"/>
    <w:rsid w:val="00C868A4"/>
    <w:rsid w:val="00C94F8D"/>
    <w:rsid w:val="00CC2C55"/>
    <w:rsid w:val="00CE2C39"/>
    <w:rsid w:val="00CF71E0"/>
    <w:rsid w:val="00D02F85"/>
    <w:rsid w:val="00D2497E"/>
    <w:rsid w:val="00D35A8A"/>
    <w:rsid w:val="00D47100"/>
    <w:rsid w:val="00D60617"/>
    <w:rsid w:val="00D81107"/>
    <w:rsid w:val="00D92A0B"/>
    <w:rsid w:val="00DA0D90"/>
    <w:rsid w:val="00DC0A2C"/>
    <w:rsid w:val="00DF46AF"/>
    <w:rsid w:val="00E02F84"/>
    <w:rsid w:val="00E46134"/>
    <w:rsid w:val="00E47798"/>
    <w:rsid w:val="00E64EF4"/>
    <w:rsid w:val="00E957CB"/>
    <w:rsid w:val="00EF5687"/>
    <w:rsid w:val="00F2442F"/>
    <w:rsid w:val="00F3050E"/>
    <w:rsid w:val="00F41C81"/>
    <w:rsid w:val="00F54BF4"/>
    <w:rsid w:val="00F57E53"/>
    <w:rsid w:val="00F71390"/>
    <w:rsid w:val="00F87D83"/>
    <w:rsid w:val="00F95F69"/>
    <w:rsid w:val="00FB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11840"/>
  <w15:docId w15:val="{984F1FAD-988B-4640-8503-E7922657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331BB9"/>
    <w:pPr>
      <w:autoSpaceDE w:val="0"/>
      <w:autoSpaceDN w:val="0"/>
      <w:adjustRightInd w:val="0"/>
      <w:jc w:val="center"/>
    </w:pPr>
    <w:rPr>
      <w:rFonts w:ascii="Times New Roman" w:hAnsi="Times New Roman"/>
      <w:b/>
      <w:bCs/>
      <w:sz w:val="28"/>
      <w:szCs w:val="28"/>
      <w:lang w:val="en-CA"/>
    </w:rPr>
  </w:style>
  <w:style w:type="paragraph" w:styleId="BodyText">
    <w:name w:val="Body Text"/>
    <w:basedOn w:val="Normal"/>
    <w:rsid w:val="00BE1327"/>
    <w:pPr>
      <w:autoSpaceDE w:val="0"/>
      <w:autoSpaceDN w:val="0"/>
      <w:adjustRightInd w:val="0"/>
    </w:pPr>
    <w:rPr>
      <w:rFonts w:ascii="Times New Roman" w:hAnsi="Times New Roman"/>
      <w:szCs w:val="24"/>
    </w:rPr>
  </w:style>
  <w:style w:type="paragraph" w:styleId="BalloonText">
    <w:name w:val="Balloon Text"/>
    <w:basedOn w:val="Normal"/>
    <w:link w:val="BalloonTextChar"/>
    <w:rsid w:val="00325527"/>
    <w:rPr>
      <w:rFonts w:ascii="Tahoma" w:hAnsi="Tahoma"/>
      <w:sz w:val="16"/>
      <w:szCs w:val="16"/>
      <w:lang w:val="x-none" w:eastAsia="x-none"/>
    </w:rPr>
  </w:style>
  <w:style w:type="character" w:customStyle="1" w:styleId="BalloonTextChar">
    <w:name w:val="Balloon Text Char"/>
    <w:link w:val="BalloonText"/>
    <w:rsid w:val="00325527"/>
    <w:rPr>
      <w:rFonts w:ascii="Tahoma" w:hAnsi="Tahoma" w:cs="Tahoma"/>
      <w:sz w:val="16"/>
      <w:szCs w:val="16"/>
    </w:rPr>
  </w:style>
  <w:style w:type="character" w:styleId="Hyperlink">
    <w:name w:val="Hyperlink"/>
    <w:uiPriority w:val="99"/>
    <w:unhideWhenUsed/>
    <w:rsid w:val="003753A5"/>
    <w:rPr>
      <w:color w:val="0000FF"/>
      <w:u w:val="single"/>
    </w:rPr>
  </w:style>
  <w:style w:type="character" w:styleId="FollowedHyperlink">
    <w:name w:val="FollowedHyperlink"/>
    <w:rsid w:val="006839B5"/>
    <w:rPr>
      <w:color w:val="800080"/>
      <w:u w:val="single"/>
    </w:rPr>
  </w:style>
  <w:style w:type="paragraph" w:styleId="ListParagraph">
    <w:name w:val="List Paragraph"/>
    <w:basedOn w:val="Normal"/>
    <w:uiPriority w:val="34"/>
    <w:qFormat/>
    <w:rsid w:val="008A094E"/>
    <w:pPr>
      <w:ind w:left="720"/>
    </w:pPr>
  </w:style>
  <w:style w:type="table" w:styleId="TableGrid">
    <w:name w:val="Table Grid"/>
    <w:basedOn w:val="TableNormal"/>
    <w:rsid w:val="0091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7D8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aab.audits.uillinois.edu/QAR_Program/qar_covering_2024_global_internal_audit_standards" TargetMode="External"/><Relationship Id="rId5" Type="http://schemas.openxmlformats.org/officeDocument/2006/relationships/styles" Target="styles.xml"/><Relationship Id="rId10" Type="http://schemas.openxmlformats.org/officeDocument/2006/relationships/hyperlink" Target="https://siaab.audits.uillinois.edu/SIAAB_Byla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40877-5CA3-49AF-A844-3651E83F3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1C2F86-7CA1-4B41-9412-BA5EB7838738}">
  <ds:schemaRefs>
    <ds:schemaRef ds:uri="http://schemas.microsoft.com/sharepoint/v3/contenttype/forms"/>
  </ds:schemaRefs>
</ds:datastoreItem>
</file>

<file path=customXml/itemProps3.xml><?xml version="1.0" encoding="utf-8"?>
<ds:datastoreItem xmlns:ds="http://schemas.openxmlformats.org/officeDocument/2006/customXml" ds:itemID="{5BECBE88-D09F-4421-A93C-42F93BA119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Chapter 30</vt:lpstr>
    </vt:vector>
  </TitlesOfParts>
  <Company>Office of the Auditor General</Company>
  <LinksUpToDate>false</LinksUpToDate>
  <CharactersWithSpaces>4406</CharactersWithSpaces>
  <SharedDoc>false</SharedDoc>
  <HLinks>
    <vt:vector size="12" baseType="variant">
      <vt:variant>
        <vt:i4>5046356</vt:i4>
      </vt:variant>
      <vt:variant>
        <vt:i4>3</vt:i4>
      </vt:variant>
      <vt:variant>
        <vt:i4>0</vt:i4>
      </vt:variant>
      <vt:variant>
        <vt:i4>5</vt:i4>
      </vt:variant>
      <vt:variant>
        <vt:lpwstr>http://siaab.audits.uillinois.edu/program.htm</vt:lpwstr>
      </vt:variant>
      <vt:variant>
        <vt:lpwstr/>
      </vt:variant>
      <vt:variant>
        <vt:i4>3932281</vt:i4>
      </vt:variant>
      <vt:variant>
        <vt:i4>0</vt:i4>
      </vt:variant>
      <vt:variant>
        <vt:i4>0</vt:i4>
      </vt:variant>
      <vt:variant>
        <vt:i4>5</vt:i4>
      </vt:variant>
      <vt:variant>
        <vt:lpwstr>http://siaab.audits.uillinois.edu/SIAAB Bylaws-Approved 3-9-11.pdf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dc:title>
  <dc:creator>PKP</dc:creator>
  <cp:lastModifiedBy>Zemaitis, Julie</cp:lastModifiedBy>
  <cp:revision>2</cp:revision>
  <cp:lastPrinted>2010-10-07T16:23:00Z</cp:lastPrinted>
  <dcterms:created xsi:type="dcterms:W3CDTF">2025-01-09T22:01:00Z</dcterms:created>
  <dcterms:modified xsi:type="dcterms:W3CDTF">2025-01-09T22:01:00Z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